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8DF8" w14:textId="77777777" w:rsidR="00682CF3" w:rsidRDefault="00881C79" w:rsidP="00682CF3">
      <w:bookmarkStart w:id="0" w:name="_Hlk479248062"/>
      <w:bookmarkEnd w:id="0"/>
      <w:r>
        <w:rPr>
          <w:noProof/>
        </w:rPr>
        <w:drawing>
          <wp:anchor distT="0" distB="0" distL="114300" distR="114300" simplePos="0" relativeHeight="251641856" behindDoc="1" locked="0" layoutInCell="0" allowOverlap="1" wp14:anchorId="3C61E6E1" wp14:editId="12E32B92">
            <wp:simplePos x="0" y="0"/>
            <wp:positionH relativeFrom="column">
              <wp:posOffset>3311525</wp:posOffset>
            </wp:positionH>
            <wp:positionV relativeFrom="paragraph">
              <wp:posOffset>6350</wp:posOffset>
            </wp:positionV>
            <wp:extent cx="3419475" cy="533400"/>
            <wp:effectExtent l="0" t="0" r="9525" b="0"/>
            <wp:wrapThrough wrapText="bothSides">
              <wp:wrapPolygon edited="0">
                <wp:start x="0" y="0"/>
                <wp:lineTo x="0" y="20829"/>
                <wp:lineTo x="21540" y="20829"/>
                <wp:lineTo x="21540" y="0"/>
                <wp:lineTo x="0" y="0"/>
              </wp:wrapPolygon>
            </wp:wrapThrough>
            <wp:docPr id="2" name="Picture 0" descr="fla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ag4.jpg"/>
                    <pic:cNvPicPr>
                      <a:picLocks noChangeAspect="1" noChangeArrowheads="1"/>
                    </pic:cNvPicPr>
                  </pic:nvPicPr>
                  <pic:blipFill>
                    <a:blip r:embed="rId7" cstate="print"/>
                    <a:srcRect/>
                    <a:stretch>
                      <a:fillRect/>
                    </a:stretch>
                  </pic:blipFill>
                  <pic:spPr bwMode="auto">
                    <a:xfrm>
                      <a:off x="0" y="0"/>
                      <a:ext cx="3419475" cy="533400"/>
                    </a:xfrm>
                    <a:prstGeom prst="rect">
                      <a:avLst/>
                    </a:prstGeom>
                    <a:noFill/>
                  </pic:spPr>
                </pic:pic>
              </a:graphicData>
            </a:graphic>
          </wp:anchor>
        </w:drawing>
      </w:r>
    </w:p>
    <w:p w14:paraId="77162088" w14:textId="77777777" w:rsidR="00682CF3" w:rsidRDefault="00682CF3" w:rsidP="00697FAA">
      <w:pPr>
        <w:jc w:val="center"/>
      </w:pPr>
      <w:bookmarkStart w:id="1" w:name="PL_TEMP"/>
      <w:bookmarkEnd w:id="1"/>
    </w:p>
    <w:p w14:paraId="26EAFF83" w14:textId="77777777" w:rsidR="00DC41F5" w:rsidRPr="000036B0" w:rsidRDefault="00881C79" w:rsidP="000036B0">
      <w:pPr>
        <w:jc w:val="center"/>
        <w:rPr>
          <w:rFonts w:ascii="Arial" w:eastAsia="Times New Roman" w:hAnsi="Arial" w:cs="Arial"/>
          <w:b/>
          <w:bCs/>
          <w:color w:val="000000"/>
        </w:rPr>
      </w:pPr>
      <w:r>
        <w:rPr>
          <w:noProof/>
        </w:rPr>
        <w:drawing>
          <wp:anchor distT="0" distB="0" distL="114300" distR="114300" simplePos="0" relativeHeight="251642880" behindDoc="1" locked="0" layoutInCell="1" allowOverlap="1" wp14:anchorId="300B2DBF" wp14:editId="37E6CA95">
            <wp:simplePos x="0" y="0"/>
            <wp:positionH relativeFrom="column">
              <wp:posOffset>-95250</wp:posOffset>
            </wp:positionH>
            <wp:positionV relativeFrom="paragraph">
              <wp:posOffset>88265</wp:posOffset>
            </wp:positionV>
            <wp:extent cx="6184900" cy="1016000"/>
            <wp:effectExtent l="0" t="0" r="6350" b="0"/>
            <wp:wrapTight wrapText="bothSides">
              <wp:wrapPolygon edited="0">
                <wp:start x="0" y="0"/>
                <wp:lineTo x="0" y="21060"/>
                <wp:lineTo x="21556" y="21060"/>
                <wp:lineTo x="21556" y="0"/>
                <wp:lineTo x="0" y="0"/>
              </wp:wrapPolygon>
            </wp:wrapTight>
            <wp:docPr id="3" name="Picture 7" descr="RBronson-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Bronson-Entry.jpg"/>
                    <pic:cNvPicPr>
                      <a:picLocks noChangeAspect="1" noChangeArrowheads="1"/>
                    </pic:cNvPicPr>
                  </pic:nvPicPr>
                  <pic:blipFill>
                    <a:blip r:embed="rId8" cstate="print"/>
                    <a:srcRect/>
                    <a:stretch>
                      <a:fillRect/>
                    </a:stretch>
                  </pic:blipFill>
                  <pic:spPr bwMode="auto">
                    <a:xfrm>
                      <a:off x="0" y="0"/>
                      <a:ext cx="6184900" cy="1016000"/>
                    </a:xfrm>
                    <a:prstGeom prst="rect">
                      <a:avLst/>
                    </a:prstGeom>
                    <a:noFill/>
                  </pic:spPr>
                </pic:pic>
              </a:graphicData>
            </a:graphic>
          </wp:anchor>
        </w:drawing>
      </w:r>
    </w:p>
    <w:p w14:paraId="2059130B" w14:textId="10F8B250" w:rsidR="00EF5511" w:rsidRDefault="008406D0" w:rsidP="00E22BC0">
      <w:pPr>
        <w:pStyle w:val="NoSpacing"/>
      </w:pPr>
      <w:r>
        <w:t>September</w:t>
      </w:r>
      <w:r w:rsidR="00035EC2">
        <w:t xml:space="preserve"> </w:t>
      </w:r>
      <w:r w:rsidR="00DA79E6">
        <w:t>18</w:t>
      </w:r>
      <w:r w:rsidR="00035EC2">
        <w:t>, 2018</w:t>
      </w:r>
    </w:p>
    <w:p w14:paraId="143C474B" w14:textId="77777777" w:rsidR="00EF5511" w:rsidRDefault="00EF5511" w:rsidP="00E22BC0">
      <w:pPr>
        <w:pStyle w:val="NoSpacing"/>
      </w:pPr>
    </w:p>
    <w:p w14:paraId="6787C7DC" w14:textId="541F98FD" w:rsidR="00E22BC0" w:rsidRPr="00984D47" w:rsidRDefault="0036730A" w:rsidP="00E22BC0">
      <w:pPr>
        <w:pStyle w:val="NoSpacing"/>
      </w:pPr>
      <w:r>
        <w:t>GUILD SERVICE</w:t>
      </w:r>
      <w:r w:rsidR="00E22BC0" w:rsidRPr="00984D47">
        <w:t> AWARDS </w:t>
      </w:r>
      <w:r>
        <w:t xml:space="preserve">WINNERS </w:t>
      </w:r>
    </w:p>
    <w:p w14:paraId="30997968" w14:textId="44945AB7" w:rsidR="00E22BC0" w:rsidRPr="00984D47" w:rsidRDefault="00E22BC0" w:rsidP="00E22BC0">
      <w:pPr>
        <w:pStyle w:val="NoSpacing"/>
      </w:pPr>
      <w:r w:rsidRPr="00984D47">
        <w:t> </w:t>
      </w:r>
    </w:p>
    <w:p w14:paraId="0AD367D9" w14:textId="77777777" w:rsidR="00E22BC0" w:rsidRPr="00984D47" w:rsidRDefault="00E22BC0" w:rsidP="00E22BC0">
      <w:pPr>
        <w:pStyle w:val="NoSpacing"/>
      </w:pPr>
      <w:r w:rsidRPr="009C6689">
        <w:rPr>
          <w:b/>
        </w:rPr>
        <w:t>The Guild Service Awards</w:t>
      </w:r>
      <w:r w:rsidRPr="00984D47">
        <w:t> are as follows: Dan de Souza Memorial Award for Member of the Year; Nadine Grinder Memorial Award for Shop Steward of the Year; Unit Officer of the Year; Organizer of the Year; Bargaining Unit of the Year; Herb Block Award for Community Service and the Connie Knox Memorial Award for</w:t>
      </w:r>
      <w:r>
        <w:t xml:space="preserve"> </w:t>
      </w:r>
      <w:r w:rsidRPr="00984D47">
        <w:t>Outstanding Service to the Washington-Baltimore Newspaper Guild.</w:t>
      </w:r>
    </w:p>
    <w:p w14:paraId="6B4393DF" w14:textId="77777777" w:rsidR="00E22BC0" w:rsidRPr="00984D47" w:rsidRDefault="00E22BC0" w:rsidP="00E22BC0">
      <w:pPr>
        <w:pStyle w:val="NoSpacing"/>
      </w:pPr>
      <w:r w:rsidRPr="00984D47">
        <w:t> </w:t>
      </w:r>
    </w:p>
    <w:p w14:paraId="1A8CBA04" w14:textId="77777777" w:rsidR="00E22BC0" w:rsidRPr="00984D47" w:rsidRDefault="00E22BC0" w:rsidP="00E22BC0">
      <w:pPr>
        <w:pStyle w:val="NoSpacing"/>
      </w:pPr>
      <w:r w:rsidRPr="00984D47">
        <w:t>WBNG created the Knox Award in honor of the late Connie Knox, longtime WBNG President, WBNG vice president and International Chair of The Newspaper Guild.  Connie died in 2012, just weeks after she retired from both her Guild post and the Baltimore Sun.</w:t>
      </w:r>
    </w:p>
    <w:p w14:paraId="23C8E36D" w14:textId="77777777" w:rsidR="00E22BC0" w:rsidRPr="00984D47" w:rsidRDefault="00E22BC0" w:rsidP="00E22BC0">
      <w:pPr>
        <w:pStyle w:val="NoSpacing"/>
      </w:pPr>
      <w:r w:rsidRPr="00984D47">
        <w:t> </w:t>
      </w:r>
    </w:p>
    <w:p w14:paraId="6CC99A5F" w14:textId="77777777" w:rsidR="00E22BC0" w:rsidRPr="00984D47" w:rsidRDefault="00E22BC0" w:rsidP="00E22BC0">
      <w:pPr>
        <w:pStyle w:val="NoSpacing"/>
      </w:pPr>
      <w:r w:rsidRPr="00984D47">
        <w:t>The Front Page Awards and Guild Service Awards </w:t>
      </w:r>
      <w:r w:rsidR="00035EC2">
        <w:t xml:space="preserve">for both years </w:t>
      </w:r>
      <w:r w:rsidRPr="00984D47">
        <w:t xml:space="preserve">will be formally </w:t>
      </w:r>
      <w:r w:rsidR="00035EC2">
        <w:t xml:space="preserve">presented to the winners at a special ceremony later this year. </w:t>
      </w:r>
    </w:p>
    <w:p w14:paraId="1B946345" w14:textId="77777777" w:rsidR="000551A4" w:rsidRDefault="00E22BC0" w:rsidP="000551A4">
      <w:r w:rsidRPr="00984D47">
        <w:t> </w:t>
      </w:r>
    </w:p>
    <w:p w14:paraId="3B41F95F" w14:textId="4A4A3307" w:rsidR="000551A4" w:rsidRDefault="000551A4" w:rsidP="000551A4">
      <w:pPr>
        <w:rPr>
          <w:b/>
          <w:bCs/>
          <w:i/>
          <w:iCs/>
        </w:rPr>
      </w:pPr>
      <w:r>
        <w:rPr>
          <w:b/>
          <w:bCs/>
          <w:i/>
          <w:iCs/>
        </w:rPr>
        <w:t>2016</w:t>
      </w:r>
    </w:p>
    <w:p w14:paraId="6D088C53" w14:textId="77777777" w:rsidR="000551A4" w:rsidRDefault="000551A4" w:rsidP="000551A4"/>
    <w:p w14:paraId="7BFC2BAF" w14:textId="711BF194" w:rsidR="000551A4" w:rsidRDefault="000551A4" w:rsidP="000551A4">
      <w:pPr>
        <w:shd w:val="clear" w:color="auto" w:fill="FFFFFF"/>
      </w:pPr>
      <w:r>
        <w:rPr>
          <w:i/>
          <w:iCs/>
        </w:rPr>
        <w:t>Dan De Souza Member of the Year</w:t>
      </w:r>
      <w:r>
        <w:t>- </w:t>
      </w:r>
      <w:r>
        <w:rPr>
          <w:b/>
          <w:bCs/>
        </w:rPr>
        <w:t>Chris Stergalas</w:t>
      </w:r>
      <w:r>
        <w:t> </w:t>
      </w:r>
      <w:r>
        <w:rPr>
          <w:u w:val="single"/>
        </w:rPr>
        <w:t>Working America</w:t>
      </w:r>
      <w:r>
        <w:t>, for taking charge and leading the long-needed redesign of the WBNG website. </w:t>
      </w:r>
    </w:p>
    <w:p w14:paraId="1424C932" w14:textId="580FA324" w:rsidR="000551A4" w:rsidRDefault="000551A4" w:rsidP="000551A4">
      <w:pPr>
        <w:shd w:val="clear" w:color="auto" w:fill="FFFFFF"/>
      </w:pPr>
      <w:r>
        <w:t>(Amanda Erikson, Jenny Rodgers and Ann Tran, The Washington Post 2015; Joel Achenbach, Post 2014;</w:t>
      </w:r>
      <w:r>
        <w:rPr>
          <w:b/>
          <w:bCs/>
        </w:rPr>
        <w:t> </w:t>
      </w:r>
      <w:r>
        <w:t>Bruce Kaufman, BNA 2013; Laura Francis, BNA 2012; Freddy Kunkle &amp; Darlene Meyer, Post 2011)</w:t>
      </w:r>
    </w:p>
    <w:p w14:paraId="624736F0" w14:textId="77777777" w:rsidR="000551A4" w:rsidRDefault="000551A4" w:rsidP="000551A4">
      <w:pPr>
        <w:shd w:val="clear" w:color="auto" w:fill="FFFFFF"/>
      </w:pPr>
      <w:r>
        <w:t> </w:t>
      </w:r>
    </w:p>
    <w:p w14:paraId="611382BB" w14:textId="77777777" w:rsidR="000551A4" w:rsidRDefault="000551A4" w:rsidP="000551A4">
      <w:pPr>
        <w:shd w:val="clear" w:color="auto" w:fill="FFFFFF"/>
      </w:pPr>
      <w:r>
        <w:rPr>
          <w:i/>
          <w:iCs/>
        </w:rPr>
        <w:t>Nadine Grinder Shop Steward of the Year</w:t>
      </w:r>
      <w:r>
        <w:t>- </w:t>
      </w:r>
      <w:r>
        <w:rPr>
          <w:b/>
          <w:bCs/>
        </w:rPr>
        <w:t>Celeste Drake</w:t>
      </w:r>
      <w:r>
        <w:t>, </w:t>
      </w:r>
      <w:r>
        <w:rPr>
          <w:u w:val="single"/>
        </w:rPr>
        <w:t>AFL-CIO</w:t>
      </w:r>
      <w:r>
        <w:t>. for tirelessly working on many high stakes grievances including such as the healthcare prescription grievance and the prohibited transfers/protecting the no layoff rights grievance.</w:t>
      </w:r>
    </w:p>
    <w:p w14:paraId="448B2F34" w14:textId="72CAC83B" w:rsidR="000551A4" w:rsidRDefault="000551A4" w:rsidP="000551A4">
      <w:pPr>
        <w:shd w:val="clear" w:color="auto" w:fill="FFFFFF"/>
      </w:pPr>
      <w:r>
        <w:t>(Dina Kastner and Bekki Ow-Arhus, National Association of Social Workers 2015; David Wright, Sun 2014; Lori Richards, UFCW 2013; Dawan Jones, NASW 2012 and Dawan Jones, NASW 2011)</w:t>
      </w:r>
    </w:p>
    <w:p w14:paraId="2A9EAD9E" w14:textId="77777777" w:rsidR="000551A4" w:rsidRDefault="000551A4" w:rsidP="000551A4">
      <w:pPr>
        <w:shd w:val="clear" w:color="auto" w:fill="FFFFFF"/>
      </w:pPr>
      <w:r>
        <w:t> </w:t>
      </w:r>
    </w:p>
    <w:p w14:paraId="24774411" w14:textId="77777777" w:rsidR="000551A4" w:rsidRDefault="000551A4" w:rsidP="000551A4">
      <w:pPr>
        <w:shd w:val="clear" w:color="auto" w:fill="FFFFFF"/>
      </w:pPr>
      <w:r>
        <w:rPr>
          <w:i/>
          <w:iCs/>
        </w:rPr>
        <w:t>Unit Officer of the Year</w:t>
      </w:r>
      <w:r>
        <w:t>- </w:t>
      </w:r>
      <w:r>
        <w:rPr>
          <w:b/>
          <w:bCs/>
        </w:rPr>
        <w:t>Edward Fortney</w:t>
      </w:r>
      <w:r>
        <w:t>, </w:t>
      </w:r>
      <w:r>
        <w:rPr>
          <w:u w:val="single"/>
        </w:rPr>
        <w:t>SEIU Local 500</w:t>
      </w:r>
      <w:r>
        <w:t>. for leading high level concerted activities within the unit and pushing management father than ever before in bargaining. Ed was truly a “Man on Fire” during the contract campaign!    </w:t>
      </w:r>
    </w:p>
    <w:p w14:paraId="0E7B0676" w14:textId="23882DD8" w:rsidR="000551A4" w:rsidRDefault="000551A4" w:rsidP="000551A4">
      <w:pPr>
        <w:shd w:val="clear" w:color="auto" w:fill="FFFFFF"/>
      </w:pPr>
      <w:r>
        <w:t xml:space="preserve">(Laura Francis, Blomberg-BNA </w:t>
      </w:r>
      <w:r w:rsidR="008406D0">
        <w:t>2015;</w:t>
      </w:r>
      <w:r>
        <w:t xml:space="preserve"> Freddy Kunkle &amp; Stephen Rocky Richardson, Post 2014; Stephen Rocky Richardson &amp; Nikita Steward, Post 2013; Evan Yeats, UFCW 2012 and Byron Charlton, AFL-CIO 2011)</w:t>
      </w:r>
    </w:p>
    <w:p w14:paraId="20B39EE2" w14:textId="77777777" w:rsidR="000551A4" w:rsidRDefault="000551A4" w:rsidP="000551A4">
      <w:pPr>
        <w:shd w:val="clear" w:color="auto" w:fill="FFFFFF"/>
      </w:pPr>
      <w:r>
        <w:t> </w:t>
      </w:r>
    </w:p>
    <w:p w14:paraId="25E2F88E" w14:textId="77777777" w:rsidR="000551A4" w:rsidRDefault="000551A4" w:rsidP="000551A4">
      <w:pPr>
        <w:shd w:val="clear" w:color="auto" w:fill="FFFFFF"/>
      </w:pPr>
      <w:r>
        <w:rPr>
          <w:i/>
          <w:iCs/>
        </w:rPr>
        <w:t>Organizer of the Year</w:t>
      </w:r>
      <w:r>
        <w:t>- </w:t>
      </w:r>
      <w:r>
        <w:rPr>
          <w:b/>
          <w:bCs/>
        </w:rPr>
        <w:t>Elianne Farhar,</w:t>
      </w:r>
      <w:r>
        <w:t> </w:t>
      </w:r>
      <w:r>
        <w:rPr>
          <w:u w:val="single"/>
        </w:rPr>
        <w:t>Center for Popular Democracy</w:t>
      </w:r>
      <w:r>
        <w:t>, for spearheading the organizing drive and leading the pressure on management for voluntary recognition. </w:t>
      </w:r>
    </w:p>
    <w:p w14:paraId="0F6618C2" w14:textId="6056736A" w:rsidR="000551A4" w:rsidRDefault="000551A4" w:rsidP="000551A4">
      <w:pPr>
        <w:shd w:val="clear" w:color="auto" w:fill="FFFFFF"/>
      </w:pPr>
      <w:r>
        <w:t xml:space="preserve">(Benjamin Soloway, Foreign Policy 2015; </w:t>
      </w:r>
      <w:r w:rsidR="008406D0">
        <w:t>Vladislav</w:t>
      </w:r>
      <w:r>
        <w:t xml:space="preserve"> Kachka, BNA 2014; Tim Smith, Post 2014; Mo-Yain Tham, RAINN 2013; Chase Brandau, WA 2012 and James Crudup, Post 2011)</w:t>
      </w:r>
    </w:p>
    <w:p w14:paraId="5AD094A7" w14:textId="77777777" w:rsidR="000551A4" w:rsidRDefault="000551A4" w:rsidP="000551A4">
      <w:pPr>
        <w:shd w:val="clear" w:color="auto" w:fill="FFFFFF"/>
      </w:pPr>
      <w:r>
        <w:t> </w:t>
      </w:r>
    </w:p>
    <w:p w14:paraId="0EE3C421" w14:textId="7CBCD086" w:rsidR="000551A4" w:rsidRDefault="000551A4" w:rsidP="000551A4">
      <w:pPr>
        <w:shd w:val="clear" w:color="auto" w:fill="FFFFFF"/>
      </w:pPr>
      <w:r>
        <w:rPr>
          <w:i/>
          <w:iCs/>
        </w:rPr>
        <w:t>Herb Block Community Service</w:t>
      </w:r>
      <w:r>
        <w:t>- </w:t>
      </w:r>
      <w:r>
        <w:rPr>
          <w:b/>
          <w:bCs/>
        </w:rPr>
        <w:t>Elise Bryant </w:t>
      </w:r>
      <w:r>
        <w:rPr>
          <w:u w:val="single"/>
        </w:rPr>
        <w:t>At-Large</w:t>
      </w:r>
      <w:r>
        <w:rPr>
          <w:b/>
          <w:bCs/>
        </w:rPr>
        <w:t>, Lee Anderson </w:t>
      </w:r>
      <w:r>
        <w:rPr>
          <w:u w:val="single"/>
        </w:rPr>
        <w:t>AFL-CIO</w:t>
      </w:r>
      <w:r>
        <w:rPr>
          <w:b/>
          <w:bCs/>
        </w:rPr>
        <w:t>,</w:t>
      </w:r>
      <w:r>
        <w:t> </w:t>
      </w:r>
      <w:r>
        <w:rPr>
          <w:b/>
          <w:bCs/>
        </w:rPr>
        <w:t>Jazmin Gargoum </w:t>
      </w:r>
      <w:r>
        <w:rPr>
          <w:u w:val="single"/>
        </w:rPr>
        <w:t>At-Large</w:t>
      </w:r>
      <w:r>
        <w:rPr>
          <w:b/>
          <w:bCs/>
        </w:rPr>
        <w:t>, </w:t>
      </w:r>
      <w:r>
        <w:t>and </w:t>
      </w:r>
      <w:r>
        <w:rPr>
          <w:b/>
          <w:bCs/>
        </w:rPr>
        <w:t>Ashley See</w:t>
      </w:r>
      <w:r>
        <w:t> </w:t>
      </w:r>
      <w:r w:rsidR="008406D0">
        <w:rPr>
          <w:u w:val="single"/>
        </w:rPr>
        <w:t>APWU</w:t>
      </w:r>
      <w:r w:rsidR="008406D0">
        <w:t>, </w:t>
      </w:r>
      <w:r w:rsidR="008406D0">
        <w:rPr>
          <w:b/>
          <w:bCs/>
        </w:rPr>
        <w:t>for</w:t>
      </w:r>
      <w:r>
        <w:t> their hard work and outstanding performances in “Love Songs from Liberation Wars” converging the arts with labor history.</w:t>
      </w:r>
    </w:p>
    <w:p w14:paraId="52E7EA52" w14:textId="77777777" w:rsidR="000551A4" w:rsidRDefault="000551A4" w:rsidP="000551A4">
      <w:pPr>
        <w:shd w:val="clear" w:color="auto" w:fill="FFFFFF"/>
      </w:pPr>
      <w:r>
        <w:lastRenderedPageBreak/>
        <w:t>(Jeremy Sprinkle, NC State AFL-CIO 2015; Elise Bryant, At-Large 2014; No winner 2013; Matt Losak, At-Large 2012 and Gwen Holmes, BNA 2011)</w:t>
      </w:r>
    </w:p>
    <w:p w14:paraId="26153ECE" w14:textId="77777777" w:rsidR="000551A4" w:rsidRDefault="000551A4" w:rsidP="000551A4">
      <w:pPr>
        <w:shd w:val="clear" w:color="auto" w:fill="FFFFFF"/>
      </w:pPr>
      <w:r>
        <w:t> </w:t>
      </w:r>
    </w:p>
    <w:p w14:paraId="181737B6" w14:textId="77777777" w:rsidR="000551A4" w:rsidRDefault="000551A4" w:rsidP="000551A4">
      <w:pPr>
        <w:shd w:val="clear" w:color="auto" w:fill="FFFFFF"/>
      </w:pPr>
      <w:r>
        <w:rPr>
          <w:i/>
          <w:iCs/>
        </w:rPr>
        <w:t>Darlene Meyer Customer Service/Accounts Award</w:t>
      </w:r>
      <w:r>
        <w:t>- </w:t>
      </w:r>
      <w:r>
        <w:rPr>
          <w:b/>
          <w:bCs/>
        </w:rPr>
        <w:t>Pat Jacobs </w:t>
      </w:r>
      <w:r>
        <w:rPr>
          <w:u w:val="single"/>
        </w:rPr>
        <w:t>The Washington Post</w:t>
      </w:r>
      <w:r>
        <w:t>, for her 20 plus years of being dedicated to her accounts and exemplifying the highest work ethic. </w:t>
      </w:r>
    </w:p>
    <w:p w14:paraId="4DC0F08C" w14:textId="77777777" w:rsidR="000551A4" w:rsidRDefault="000551A4" w:rsidP="000551A4">
      <w:pPr>
        <w:shd w:val="clear" w:color="auto" w:fill="FFFFFF"/>
      </w:pPr>
      <w:r>
        <w:t>(Naazima Ali, Working America 2015</w:t>
      </w:r>
      <w:r>
        <w:rPr>
          <w:u w:val="single"/>
        </w:rPr>
        <w:t>;</w:t>
      </w:r>
      <w:r>
        <w:t> David DeJesus, Post 2014; Monique Carr, Sun 2013; Sheila Washington-Cole, Sun 2012 and Darlene Meyer 2011)</w:t>
      </w:r>
    </w:p>
    <w:p w14:paraId="7DD903DF" w14:textId="77777777" w:rsidR="000551A4" w:rsidRDefault="000551A4" w:rsidP="000551A4">
      <w:pPr>
        <w:shd w:val="clear" w:color="auto" w:fill="FFFFFF"/>
      </w:pPr>
      <w:r>
        <w:t> </w:t>
      </w:r>
    </w:p>
    <w:p w14:paraId="09767A20" w14:textId="77777777" w:rsidR="000551A4" w:rsidRDefault="000551A4" w:rsidP="000551A4">
      <w:pPr>
        <w:shd w:val="clear" w:color="auto" w:fill="FFFFFF"/>
      </w:pPr>
      <w:r>
        <w:rPr>
          <w:i/>
          <w:iCs/>
        </w:rPr>
        <w:t>Connie Knox Memorial Award Lifetime Achievement</w:t>
      </w:r>
      <w:r>
        <w:t>- </w:t>
      </w:r>
      <w:r>
        <w:rPr>
          <w:b/>
          <w:bCs/>
        </w:rPr>
        <w:t>Mary Esslinger</w:t>
      </w:r>
      <w:r>
        <w:t>, </w:t>
      </w:r>
      <w:r>
        <w:rPr>
          <w:u w:val="single"/>
        </w:rPr>
        <w:t>Catholic News Service</w:t>
      </w:r>
      <w:r>
        <w:t>, founding member of CNS unit, former local officer, unit chair for life and 40+ years as member. (Karen Coale, American Nurses Association 2015; Mark Gruenberg, At-Large 2014; Ken May, BNA 2013; Bill Salganik, Sun &amp; Reza Namdar, BNA 2012; Connie Knox, Sun 2011)</w:t>
      </w:r>
    </w:p>
    <w:p w14:paraId="2137D7B2" w14:textId="77777777" w:rsidR="000551A4" w:rsidRDefault="000551A4" w:rsidP="000551A4">
      <w:pPr>
        <w:shd w:val="clear" w:color="auto" w:fill="FFFFFF"/>
      </w:pPr>
      <w:r>
        <w:t> </w:t>
      </w:r>
    </w:p>
    <w:p w14:paraId="765A98BC" w14:textId="77777777" w:rsidR="000551A4" w:rsidRDefault="000551A4" w:rsidP="000551A4">
      <w:pPr>
        <w:shd w:val="clear" w:color="auto" w:fill="FFFFFF"/>
      </w:pPr>
      <w:r>
        <w:rPr>
          <w:i/>
          <w:iCs/>
        </w:rPr>
        <w:t>Unit of the Year</w:t>
      </w:r>
      <w:r>
        <w:t>- </w:t>
      </w:r>
      <w:r>
        <w:rPr>
          <w:b/>
          <w:bCs/>
        </w:rPr>
        <w:t>Center for Popular Democracy</w:t>
      </w:r>
      <w:r>
        <w:t>, for winning a standard bearing contract for non-profit units in their first negotiations and achieving historical language in limiting executive pay.</w:t>
      </w:r>
    </w:p>
    <w:p w14:paraId="0CA252AB" w14:textId="77777777" w:rsidR="000551A4" w:rsidRDefault="000551A4" w:rsidP="000551A4">
      <w:pPr>
        <w:shd w:val="clear" w:color="auto" w:fill="FFFFFF"/>
      </w:pPr>
      <w:r>
        <w:t>(BBNA 2015, WA 2014; UFCW 2013; BNA 2012 and none 2011)</w:t>
      </w:r>
      <w:r>
        <w:rPr>
          <w:rFonts w:ascii="Helvetica" w:hAnsi="Helvetica" w:cs="Helvetica"/>
          <w:sz w:val="24"/>
          <w:szCs w:val="24"/>
        </w:rPr>
        <w:t>. </w:t>
      </w:r>
    </w:p>
    <w:p w14:paraId="2350527E" w14:textId="53071E5D" w:rsidR="00E22BC0" w:rsidRPr="00984D47" w:rsidRDefault="00E22BC0" w:rsidP="00E22BC0">
      <w:pPr>
        <w:pStyle w:val="NoSpacing"/>
      </w:pPr>
    </w:p>
    <w:p w14:paraId="25771E5D" w14:textId="77777777" w:rsidR="0036730A" w:rsidRDefault="00E22BC0" w:rsidP="0036730A">
      <w:pPr>
        <w:shd w:val="clear" w:color="auto" w:fill="FFFFFF"/>
        <w:rPr>
          <w:b/>
          <w:bCs/>
          <w:i/>
          <w:iCs/>
        </w:rPr>
      </w:pPr>
      <w:r w:rsidRPr="00984D47">
        <w:t> </w:t>
      </w:r>
      <w:r w:rsidR="0036730A">
        <w:rPr>
          <w:b/>
          <w:bCs/>
          <w:i/>
          <w:iCs/>
        </w:rPr>
        <w:t>2017</w:t>
      </w:r>
    </w:p>
    <w:p w14:paraId="65D49D91" w14:textId="77777777" w:rsidR="0036730A" w:rsidRDefault="0036730A" w:rsidP="0036730A">
      <w:pPr>
        <w:shd w:val="clear" w:color="auto" w:fill="FFFFFF"/>
        <w:rPr>
          <w:i/>
          <w:iCs/>
        </w:rPr>
      </w:pPr>
    </w:p>
    <w:p w14:paraId="28AD9DF7" w14:textId="77777777" w:rsidR="0036730A" w:rsidRDefault="0036730A" w:rsidP="0036730A">
      <w:pPr>
        <w:shd w:val="clear" w:color="auto" w:fill="FFFFFF"/>
      </w:pPr>
      <w:r>
        <w:rPr>
          <w:i/>
          <w:iCs/>
        </w:rPr>
        <w:t>Dan De Souza Member of the Year</w:t>
      </w:r>
      <w:r>
        <w:t>- </w:t>
      </w:r>
      <w:r>
        <w:rPr>
          <w:b/>
          <w:bCs/>
        </w:rPr>
        <w:t>Yvette De La Cruz</w:t>
      </w:r>
      <w:r>
        <w:t>, </w:t>
      </w:r>
      <w:r>
        <w:rPr>
          <w:u w:val="single"/>
        </w:rPr>
        <w:t>AFL-CIO</w:t>
      </w:r>
      <w:r>
        <w:t>. for guiding the unit through very turbulent times and difficult furlough negotiations.    </w:t>
      </w:r>
    </w:p>
    <w:p w14:paraId="2791E1DA" w14:textId="77777777" w:rsidR="0036730A" w:rsidRDefault="0036730A" w:rsidP="0036730A">
      <w:pPr>
        <w:shd w:val="clear" w:color="auto" w:fill="FFFFFF"/>
      </w:pPr>
      <w:r>
        <w:t>(Chris Stergalas, Working American 2016; Amanda Erikson, Jenny Rodgers and Ann Tran, The Washington Post 2015; Joel Achenbach, Post 2014;</w:t>
      </w:r>
      <w:r>
        <w:rPr>
          <w:b/>
          <w:bCs/>
        </w:rPr>
        <w:t> </w:t>
      </w:r>
      <w:r>
        <w:t>Bruce Kaufman, BNA 2013; Laura Francis, BNA 2012; Freddy Kunkle &amp; Darlene Meyer, Post 2011)</w:t>
      </w:r>
    </w:p>
    <w:p w14:paraId="229228DC" w14:textId="77777777" w:rsidR="0036730A" w:rsidRDefault="0036730A" w:rsidP="0036730A">
      <w:pPr>
        <w:shd w:val="clear" w:color="auto" w:fill="FFFFFF"/>
      </w:pPr>
      <w:r>
        <w:t> </w:t>
      </w:r>
    </w:p>
    <w:p w14:paraId="5C365065" w14:textId="77777777" w:rsidR="0036730A" w:rsidRDefault="0036730A" w:rsidP="0036730A">
      <w:pPr>
        <w:shd w:val="clear" w:color="auto" w:fill="FFFFFF"/>
      </w:pPr>
      <w:r>
        <w:rPr>
          <w:i/>
          <w:iCs/>
        </w:rPr>
        <w:t>Nadine Grinder Shop Steward of the Year</w:t>
      </w:r>
      <w:r>
        <w:t>- </w:t>
      </w:r>
      <w:r>
        <w:rPr>
          <w:b/>
          <w:bCs/>
        </w:rPr>
        <w:t>Steve Cook,</w:t>
      </w:r>
      <w:r>
        <w:t> </w:t>
      </w:r>
      <w:r>
        <w:rPr>
          <w:u w:val="single"/>
        </w:rPr>
        <w:t>BBNA</w:t>
      </w:r>
      <w:r>
        <w:t xml:space="preserve">. for diligent contract enforcement, working assiduously and handling multiple grievances. </w:t>
      </w:r>
    </w:p>
    <w:p w14:paraId="2AB70FAE" w14:textId="77777777" w:rsidR="0036730A" w:rsidRDefault="0036730A" w:rsidP="0036730A">
      <w:pPr>
        <w:shd w:val="clear" w:color="auto" w:fill="FFFFFF"/>
      </w:pPr>
      <w:r>
        <w:t>(Celeste Drake AFL-CIO 2016; Dina Kastner and Bekki Ow-Arhus, National Association of Social Workers 2015; David Wright, Sun 2014; Lori Richards, UFCW 2013; Dawan Jones, NASW 2012 and Dawan Jones, NASW 2011)</w:t>
      </w:r>
    </w:p>
    <w:p w14:paraId="4BE149A5" w14:textId="77777777" w:rsidR="0036730A" w:rsidRDefault="0036730A" w:rsidP="0036730A">
      <w:pPr>
        <w:shd w:val="clear" w:color="auto" w:fill="FFFFFF"/>
      </w:pPr>
      <w:r>
        <w:t> </w:t>
      </w:r>
    </w:p>
    <w:p w14:paraId="1CD32B11" w14:textId="77777777" w:rsidR="0036730A" w:rsidRDefault="0036730A" w:rsidP="0036730A">
      <w:pPr>
        <w:shd w:val="clear" w:color="auto" w:fill="FFFFFF"/>
      </w:pPr>
      <w:r>
        <w:rPr>
          <w:i/>
          <w:iCs/>
        </w:rPr>
        <w:t>Unit Officer of the Year</w:t>
      </w:r>
      <w:r>
        <w:t>- </w:t>
      </w:r>
      <w:r>
        <w:rPr>
          <w:b/>
          <w:bCs/>
        </w:rPr>
        <w:t>Mikhail Romanov</w:t>
      </w:r>
      <w:r>
        <w:t>, </w:t>
      </w:r>
      <w:r>
        <w:rPr>
          <w:u w:val="single"/>
        </w:rPr>
        <w:t>UFCW</w:t>
      </w:r>
      <w:r>
        <w:t>. for leading an embattled bargaining unit through difficult negotiations and achieving a successful contract despite the obstacles.    </w:t>
      </w:r>
    </w:p>
    <w:p w14:paraId="6C27E2C5" w14:textId="49F83F24" w:rsidR="0036730A" w:rsidRDefault="0036730A" w:rsidP="0036730A">
      <w:pPr>
        <w:shd w:val="clear" w:color="auto" w:fill="FFFFFF"/>
      </w:pPr>
      <w:r>
        <w:t xml:space="preserve">(Edward Fortney, SEIU 500 </w:t>
      </w:r>
      <w:r w:rsidR="008406D0">
        <w:t>2016;</w:t>
      </w:r>
      <w:r>
        <w:t xml:space="preserve"> Laura Francis, Blomberg-BNA </w:t>
      </w:r>
      <w:r w:rsidR="008406D0">
        <w:t>2015;</w:t>
      </w:r>
      <w:r>
        <w:t xml:space="preserve"> Freddy Kunkle &amp; Stephen Rocky Richardson, Post 2014; Stephen Rocky Richardson &amp; Nikita Steward, Post 2013; Evan Yeats, UFCW 2012 and Byron Charlton, AFL-CIO 2011)</w:t>
      </w:r>
    </w:p>
    <w:p w14:paraId="5133973A" w14:textId="77777777" w:rsidR="0036730A" w:rsidRDefault="0036730A" w:rsidP="0036730A">
      <w:pPr>
        <w:shd w:val="clear" w:color="auto" w:fill="FFFFFF"/>
      </w:pPr>
      <w:r>
        <w:t> </w:t>
      </w:r>
    </w:p>
    <w:p w14:paraId="433D690E" w14:textId="2EC34A20" w:rsidR="0036730A" w:rsidRDefault="0036730A" w:rsidP="0036730A">
      <w:pPr>
        <w:shd w:val="clear" w:color="auto" w:fill="FFFFFF"/>
      </w:pPr>
      <w:r>
        <w:rPr>
          <w:i/>
          <w:iCs/>
        </w:rPr>
        <w:t>Organizer of the Year</w:t>
      </w:r>
      <w:r>
        <w:t>- </w:t>
      </w:r>
      <w:r>
        <w:rPr>
          <w:b/>
          <w:bCs/>
        </w:rPr>
        <w:t xml:space="preserve">Julie Zauzmer </w:t>
      </w:r>
      <w:r w:rsidRPr="0036730A">
        <w:rPr>
          <w:u w:val="single"/>
        </w:rPr>
        <w:t xml:space="preserve">The </w:t>
      </w:r>
      <w:r>
        <w:rPr>
          <w:u w:val="single"/>
        </w:rPr>
        <w:t>Washington Post</w:t>
      </w:r>
      <w:r>
        <w:t xml:space="preserve">, for recruiting the most members in a WBNG open shop for 2017. </w:t>
      </w:r>
      <w:r>
        <w:rPr>
          <w:b/>
          <w:bCs/>
        </w:rPr>
        <w:t> </w:t>
      </w:r>
    </w:p>
    <w:p w14:paraId="25F427E3" w14:textId="77777777" w:rsidR="0036730A" w:rsidRDefault="0036730A" w:rsidP="0036730A">
      <w:pPr>
        <w:shd w:val="clear" w:color="auto" w:fill="FFFFFF"/>
      </w:pPr>
      <w:r>
        <w:t>(Elianne Farhar, Center for Popular Democracy 2016; Benjamin Soloway, Foreign Policy 2015; Vladslav Kachka, BNA 2014; Tim Smith, Post 2014; Mo-Yain Tham, RAINN 2013; Chase Brandau, WA 2012 and James Crudup, Post 2011)</w:t>
      </w:r>
    </w:p>
    <w:p w14:paraId="22AAF53A" w14:textId="77777777" w:rsidR="0036730A" w:rsidRDefault="0036730A" w:rsidP="0036730A">
      <w:pPr>
        <w:shd w:val="clear" w:color="auto" w:fill="FFFFFF"/>
      </w:pPr>
      <w:r>
        <w:t> </w:t>
      </w:r>
    </w:p>
    <w:p w14:paraId="138E69AC" w14:textId="77777777" w:rsidR="0036730A" w:rsidRDefault="0036730A" w:rsidP="0036730A">
      <w:pPr>
        <w:shd w:val="clear" w:color="auto" w:fill="FFFFFF"/>
      </w:pPr>
      <w:r>
        <w:rPr>
          <w:i/>
          <w:iCs/>
        </w:rPr>
        <w:t>Herb Block Community Service</w:t>
      </w:r>
      <w:r>
        <w:t>- </w:t>
      </w:r>
      <w:r>
        <w:rPr>
          <w:b/>
          <w:bCs/>
        </w:rPr>
        <w:t>No Winner</w:t>
      </w:r>
    </w:p>
    <w:p w14:paraId="5978966B" w14:textId="77777777" w:rsidR="0036730A" w:rsidRDefault="0036730A" w:rsidP="0036730A">
      <w:pPr>
        <w:shd w:val="clear" w:color="auto" w:fill="FFFFFF"/>
      </w:pPr>
      <w:r>
        <w:t>(Elise Bryant At-Large, Lee Anderson AFL-CIO, Jazmin Gargoum, At-Large, and Ashley See, APWU 2016; Jeremy Sprinkle, NC State AFL-CIO 2015; Elise Bryant, At-Large 2014; No winner 2013; Matt Losak, At-Large 2012 and Gwen Holmes, BNA 2011)</w:t>
      </w:r>
    </w:p>
    <w:p w14:paraId="022F63C9" w14:textId="77777777" w:rsidR="0036730A" w:rsidRDefault="0036730A" w:rsidP="0036730A">
      <w:pPr>
        <w:shd w:val="clear" w:color="auto" w:fill="FFFFFF"/>
      </w:pPr>
      <w:r>
        <w:t> </w:t>
      </w:r>
    </w:p>
    <w:p w14:paraId="6F13D27C" w14:textId="33E593B9" w:rsidR="0036730A" w:rsidRDefault="0036730A" w:rsidP="0036730A">
      <w:pPr>
        <w:shd w:val="clear" w:color="auto" w:fill="FFFFFF"/>
      </w:pPr>
      <w:r>
        <w:rPr>
          <w:i/>
          <w:iCs/>
        </w:rPr>
        <w:t>Darlene Meyer Customer Service/Accounts Award</w:t>
      </w:r>
      <w:r>
        <w:t>- </w:t>
      </w:r>
      <w:r>
        <w:rPr>
          <w:b/>
          <w:bCs/>
        </w:rPr>
        <w:t xml:space="preserve">Jacqueline </w:t>
      </w:r>
      <w:r w:rsidR="00A432A9">
        <w:rPr>
          <w:b/>
          <w:bCs/>
        </w:rPr>
        <w:t>Roane, </w:t>
      </w:r>
      <w:r w:rsidR="00A432A9" w:rsidRPr="007165C1">
        <w:rPr>
          <w:bCs/>
          <w:u w:val="single"/>
        </w:rPr>
        <w:t>The</w:t>
      </w:r>
      <w:r w:rsidRPr="007165C1">
        <w:rPr>
          <w:u w:val="single"/>
        </w:rPr>
        <w:t xml:space="preserve"> </w:t>
      </w:r>
      <w:r>
        <w:rPr>
          <w:u w:val="single"/>
        </w:rPr>
        <w:t>Baltimore Sun</w:t>
      </w:r>
      <w:r>
        <w:t>, over thirty years of excellence as a commission sales representative. </w:t>
      </w:r>
    </w:p>
    <w:p w14:paraId="667ECF4A" w14:textId="77777777" w:rsidR="0036730A" w:rsidRDefault="0036730A" w:rsidP="0036730A">
      <w:pPr>
        <w:shd w:val="clear" w:color="auto" w:fill="FFFFFF"/>
      </w:pPr>
      <w:r>
        <w:t>(Pat Jacobs, The Washington Post 2016; Naazima Ali, Working America 2015</w:t>
      </w:r>
      <w:r>
        <w:rPr>
          <w:u w:val="single"/>
        </w:rPr>
        <w:t>;</w:t>
      </w:r>
      <w:r>
        <w:t> David DeJesus, Post 2014; Monique Carr, Sun 2013; Sheila Washington-Cole, Sun 2012 and Darlene Meyer, Post 2011)</w:t>
      </w:r>
    </w:p>
    <w:p w14:paraId="29E33E8C" w14:textId="77777777" w:rsidR="0036730A" w:rsidRDefault="0036730A" w:rsidP="0036730A">
      <w:pPr>
        <w:shd w:val="clear" w:color="auto" w:fill="FFFFFF"/>
      </w:pPr>
      <w:r>
        <w:t> </w:t>
      </w:r>
    </w:p>
    <w:p w14:paraId="0DE35395" w14:textId="77777777" w:rsidR="0036730A" w:rsidRDefault="0036730A" w:rsidP="0036730A">
      <w:pPr>
        <w:shd w:val="clear" w:color="auto" w:fill="FFFFFF"/>
      </w:pPr>
      <w:r>
        <w:rPr>
          <w:i/>
          <w:iCs/>
        </w:rPr>
        <w:lastRenderedPageBreak/>
        <w:t>Connie Knox Memorial Award Lifetime Achievement</w:t>
      </w:r>
      <w:r>
        <w:t>- </w:t>
      </w:r>
      <w:r>
        <w:rPr>
          <w:b/>
          <w:bCs/>
        </w:rPr>
        <w:t>Robert Lever</w:t>
      </w:r>
      <w:r>
        <w:t>, </w:t>
      </w:r>
      <w:r>
        <w:rPr>
          <w:u w:val="single"/>
        </w:rPr>
        <w:t>Agence France-Presse</w:t>
      </w:r>
      <w:r>
        <w:t>, Longtime unit chair for the AFP unit. </w:t>
      </w:r>
    </w:p>
    <w:p w14:paraId="650A42FC" w14:textId="77777777" w:rsidR="0036730A" w:rsidRDefault="0036730A" w:rsidP="0036730A">
      <w:pPr>
        <w:shd w:val="clear" w:color="auto" w:fill="FFFFFF"/>
      </w:pPr>
      <w:r>
        <w:t>(Mary Esslinger, Catholic News Service 2016; Karen Coale, American Nurses Association 2015; Mark Gruenberg, At-Large 2014; Ken May, BNA 2013; Bill Salganik, Sun &amp; Reza Namdar, BNA 2012; Connie Knox, Sun 2011)</w:t>
      </w:r>
    </w:p>
    <w:p w14:paraId="55B89ECE" w14:textId="77777777" w:rsidR="0036730A" w:rsidRDefault="0036730A" w:rsidP="0036730A">
      <w:pPr>
        <w:shd w:val="clear" w:color="auto" w:fill="FFFFFF"/>
      </w:pPr>
      <w:r>
        <w:t> </w:t>
      </w:r>
    </w:p>
    <w:p w14:paraId="26B115D6" w14:textId="18106C5A" w:rsidR="0036730A" w:rsidRDefault="0036730A" w:rsidP="0036730A">
      <w:pPr>
        <w:shd w:val="clear" w:color="auto" w:fill="FFFFFF"/>
      </w:pPr>
      <w:r>
        <w:rPr>
          <w:i/>
          <w:iCs/>
        </w:rPr>
        <w:t>Unit of the Year</w:t>
      </w:r>
      <w:r>
        <w:t>- </w:t>
      </w:r>
      <w:r>
        <w:rPr>
          <w:b/>
          <w:bCs/>
        </w:rPr>
        <w:t>AFL-CIO</w:t>
      </w:r>
      <w:r>
        <w:t xml:space="preserve">, for reducing the number of devastating layoffs by entering into a </w:t>
      </w:r>
      <w:r w:rsidR="00A432A9">
        <w:t>two-week</w:t>
      </w:r>
      <w:r>
        <w:t xml:space="preserve"> furlough agreement to save many brother</w:t>
      </w:r>
      <w:r w:rsidR="00D23139">
        <w:t>s</w:t>
      </w:r>
      <w:bookmarkStart w:id="2" w:name="_GoBack"/>
      <w:bookmarkEnd w:id="2"/>
      <w:r>
        <w:t xml:space="preserve"> and sisters.</w:t>
      </w:r>
    </w:p>
    <w:p w14:paraId="729F73C7" w14:textId="77777777" w:rsidR="0036730A" w:rsidRDefault="0036730A" w:rsidP="0036730A">
      <w:pPr>
        <w:shd w:val="clear" w:color="auto" w:fill="FFFFFF"/>
      </w:pPr>
      <w:r>
        <w:t>(CPD 2016; BBNA 2015; WA 2014; UFCW 2013; BNA 2012 and none 2011)</w:t>
      </w:r>
      <w:r>
        <w:rPr>
          <w:rFonts w:ascii="Helvetica" w:hAnsi="Helvetica" w:cs="Helvetica"/>
          <w:sz w:val="24"/>
          <w:szCs w:val="24"/>
        </w:rPr>
        <w:t>. </w:t>
      </w:r>
    </w:p>
    <w:p w14:paraId="6A298C9B" w14:textId="77777777" w:rsidR="0036730A" w:rsidRDefault="0036730A" w:rsidP="0036730A"/>
    <w:p w14:paraId="5B796B03" w14:textId="77777777" w:rsidR="00E22BC0" w:rsidRPr="00984D47" w:rsidRDefault="00E22BC0" w:rsidP="00E22BC0">
      <w:pPr>
        <w:pStyle w:val="NoSpacing"/>
      </w:pPr>
    </w:p>
    <w:p w14:paraId="5C0B379E" w14:textId="77777777" w:rsidR="000036B0" w:rsidRDefault="000036B0" w:rsidP="000036B0">
      <w:pPr>
        <w:rPr>
          <w:rFonts w:ascii="Tahoma" w:eastAsia="Times New Roman" w:hAnsi="Tahoma" w:cs="Tahoma"/>
          <w:bCs/>
          <w:color w:val="000000"/>
        </w:rPr>
      </w:pPr>
    </w:p>
    <w:p w14:paraId="356186F5" w14:textId="77777777" w:rsidR="000036B0" w:rsidRDefault="000036B0" w:rsidP="000036B0">
      <w:pPr>
        <w:rPr>
          <w:rFonts w:ascii="Tahoma" w:eastAsia="Times New Roman" w:hAnsi="Tahoma" w:cs="Tahoma"/>
          <w:bCs/>
          <w:color w:val="000000"/>
        </w:rPr>
      </w:pPr>
    </w:p>
    <w:p w14:paraId="798347AE" w14:textId="77777777" w:rsidR="004220E7" w:rsidRPr="000036B0" w:rsidRDefault="008A4BEA" w:rsidP="00B95C0D">
      <w:pPr>
        <w:tabs>
          <w:tab w:val="left" w:pos="360"/>
        </w:tabs>
        <w:rPr>
          <w:rFonts w:ascii="Tahoma" w:eastAsia="Times New Roman" w:hAnsi="Tahoma" w:cs="Tahoma"/>
          <w:bCs/>
          <w:color w:val="000000"/>
        </w:rPr>
      </w:pPr>
      <w:r>
        <w:rPr>
          <w:rFonts w:ascii="Tahoma" w:eastAsia="Times New Roman" w:hAnsi="Tahoma" w:cs="Tahoma"/>
          <w:bCs/>
          <w:color w:val="000000"/>
        </w:rPr>
        <w:tab/>
        <w:t xml:space="preserve">     </w:t>
      </w:r>
      <w:r w:rsidR="008A78FD">
        <w:rPr>
          <w:rFonts w:ascii="Tahoma" w:eastAsia="Times New Roman" w:hAnsi="Tahoma" w:cs="Tahoma"/>
          <w:bCs/>
          <w:color w:val="000000"/>
        </w:rPr>
        <w:t xml:space="preserve">  </w:t>
      </w:r>
      <w:r w:rsidR="004220E7">
        <w:rPr>
          <w:rFonts w:ascii="Tahoma" w:eastAsia="Times New Roman" w:hAnsi="Tahoma" w:cs="Tahoma"/>
          <w:bCs/>
          <w:color w:val="000000"/>
        </w:rPr>
        <w:tab/>
      </w:r>
      <w:r w:rsidR="004220E7">
        <w:rPr>
          <w:rFonts w:ascii="Tahoma" w:eastAsia="Times New Roman" w:hAnsi="Tahoma" w:cs="Tahoma"/>
          <w:bCs/>
          <w:color w:val="000000"/>
        </w:rPr>
        <w:tab/>
      </w:r>
      <w:r w:rsidR="004220E7">
        <w:rPr>
          <w:rFonts w:ascii="Tahoma" w:eastAsia="Times New Roman" w:hAnsi="Tahoma" w:cs="Tahoma"/>
          <w:bCs/>
          <w:color w:val="000000"/>
        </w:rPr>
        <w:tab/>
      </w:r>
    </w:p>
    <w:sectPr w:rsidR="004220E7" w:rsidRPr="000036B0" w:rsidSect="00361125">
      <w:footerReference w:type="default" r:id="rId9"/>
      <w:pgSz w:w="12240" w:h="15840" w:code="1"/>
      <w:pgMar w:top="720" w:right="1440" w:bottom="36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3ECB" w14:textId="77777777" w:rsidR="007D4FA0" w:rsidRDefault="007D4FA0" w:rsidP="00F0388F">
      <w:r>
        <w:separator/>
      </w:r>
    </w:p>
  </w:endnote>
  <w:endnote w:type="continuationSeparator" w:id="0">
    <w:p w14:paraId="26A8ABE8" w14:textId="77777777" w:rsidR="007D4FA0" w:rsidRDefault="007D4FA0" w:rsidP="00F0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49F1" w14:textId="77777777" w:rsidR="005E59A7" w:rsidRDefault="005E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3F5B" w14:textId="77777777" w:rsidR="007D4FA0" w:rsidRDefault="007D4FA0" w:rsidP="00F0388F">
      <w:r>
        <w:separator/>
      </w:r>
    </w:p>
  </w:footnote>
  <w:footnote w:type="continuationSeparator" w:id="0">
    <w:p w14:paraId="66BD1D3A" w14:textId="77777777" w:rsidR="007D4FA0" w:rsidRDefault="007D4FA0" w:rsidP="00F03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B2C1D3A"/>
    <w:multiLevelType w:val="singleLevel"/>
    <w:tmpl w:val="EBF4A0F6"/>
    <w:lvl w:ilvl="0">
      <w:start w:val="1"/>
      <w:numFmt w:val="decimal"/>
      <w:lvlText w:val="%1."/>
      <w:lvlJc w:val="left"/>
      <w:pPr>
        <w:tabs>
          <w:tab w:val="num" w:pos="1440"/>
        </w:tabs>
        <w:ind w:left="1440" w:hanging="720"/>
      </w:pPr>
      <w:rPr>
        <w:rFonts w:hint="default"/>
      </w:rPr>
    </w:lvl>
  </w:abstractNum>
  <w:abstractNum w:abstractNumId="1" w15:restartNumberingAfterBreak="0">
    <w:nsid w:val="1F7D3503"/>
    <w:multiLevelType w:val="hybridMultilevel"/>
    <w:tmpl w:val="D248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59B1"/>
    <w:multiLevelType w:val="hybridMultilevel"/>
    <w:tmpl w:val="63EC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634DD"/>
    <w:multiLevelType w:val="hybridMultilevel"/>
    <w:tmpl w:val="F8685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4A36C2"/>
    <w:multiLevelType w:val="multilevel"/>
    <w:tmpl w:val="D0E457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F3"/>
    <w:rsid w:val="000036B0"/>
    <w:rsid w:val="00010AFE"/>
    <w:rsid w:val="000130A0"/>
    <w:rsid w:val="00013803"/>
    <w:rsid w:val="00014530"/>
    <w:rsid w:val="00015BB0"/>
    <w:rsid w:val="000203DA"/>
    <w:rsid w:val="00020E50"/>
    <w:rsid w:val="00031018"/>
    <w:rsid w:val="000325E8"/>
    <w:rsid w:val="00033251"/>
    <w:rsid w:val="0003493C"/>
    <w:rsid w:val="00035EC2"/>
    <w:rsid w:val="00036105"/>
    <w:rsid w:val="00037A4E"/>
    <w:rsid w:val="000436E9"/>
    <w:rsid w:val="00052F44"/>
    <w:rsid w:val="000551A4"/>
    <w:rsid w:val="00056A7D"/>
    <w:rsid w:val="00060C09"/>
    <w:rsid w:val="0006228B"/>
    <w:rsid w:val="00070570"/>
    <w:rsid w:val="00076C90"/>
    <w:rsid w:val="00077072"/>
    <w:rsid w:val="000772A7"/>
    <w:rsid w:val="00084A3F"/>
    <w:rsid w:val="00087F67"/>
    <w:rsid w:val="000A3FC3"/>
    <w:rsid w:val="000A6778"/>
    <w:rsid w:val="000A6998"/>
    <w:rsid w:val="000A7A82"/>
    <w:rsid w:val="000A7B1C"/>
    <w:rsid w:val="000C2450"/>
    <w:rsid w:val="000C4B4D"/>
    <w:rsid w:val="000C5D85"/>
    <w:rsid w:val="000C738B"/>
    <w:rsid w:val="000D6439"/>
    <w:rsid w:val="000E12C9"/>
    <w:rsid w:val="000E6706"/>
    <w:rsid w:val="000E6F27"/>
    <w:rsid w:val="000F244A"/>
    <w:rsid w:val="0010248E"/>
    <w:rsid w:val="0010725D"/>
    <w:rsid w:val="001149BD"/>
    <w:rsid w:val="0011753E"/>
    <w:rsid w:val="0012654E"/>
    <w:rsid w:val="00133037"/>
    <w:rsid w:val="0013445E"/>
    <w:rsid w:val="00144FC0"/>
    <w:rsid w:val="00147DA6"/>
    <w:rsid w:val="001503D1"/>
    <w:rsid w:val="0015264C"/>
    <w:rsid w:val="0015281D"/>
    <w:rsid w:val="001545E7"/>
    <w:rsid w:val="00155D4F"/>
    <w:rsid w:val="001650AB"/>
    <w:rsid w:val="0016727B"/>
    <w:rsid w:val="0017197C"/>
    <w:rsid w:val="001769D8"/>
    <w:rsid w:val="00180DC4"/>
    <w:rsid w:val="00184475"/>
    <w:rsid w:val="00184CD2"/>
    <w:rsid w:val="0018756E"/>
    <w:rsid w:val="00194DD5"/>
    <w:rsid w:val="0019789A"/>
    <w:rsid w:val="001A40A8"/>
    <w:rsid w:val="001B463F"/>
    <w:rsid w:val="001C4C2C"/>
    <w:rsid w:val="001C6BA3"/>
    <w:rsid w:val="001D1829"/>
    <w:rsid w:val="001E1B28"/>
    <w:rsid w:val="001E4536"/>
    <w:rsid w:val="001F4D7C"/>
    <w:rsid w:val="002002C4"/>
    <w:rsid w:val="00201B82"/>
    <w:rsid w:val="002175DF"/>
    <w:rsid w:val="00217E24"/>
    <w:rsid w:val="00223A80"/>
    <w:rsid w:val="0023231F"/>
    <w:rsid w:val="00234BAD"/>
    <w:rsid w:val="00237677"/>
    <w:rsid w:val="00245843"/>
    <w:rsid w:val="0025366D"/>
    <w:rsid w:val="00255836"/>
    <w:rsid w:val="002558B5"/>
    <w:rsid w:val="0026024E"/>
    <w:rsid w:val="002674D8"/>
    <w:rsid w:val="00267FF3"/>
    <w:rsid w:val="00273917"/>
    <w:rsid w:val="00274CE7"/>
    <w:rsid w:val="00281ED3"/>
    <w:rsid w:val="00282E57"/>
    <w:rsid w:val="00283964"/>
    <w:rsid w:val="00284F31"/>
    <w:rsid w:val="002869C4"/>
    <w:rsid w:val="0028775A"/>
    <w:rsid w:val="002916E4"/>
    <w:rsid w:val="00296882"/>
    <w:rsid w:val="002A583D"/>
    <w:rsid w:val="002B4588"/>
    <w:rsid w:val="002B49B5"/>
    <w:rsid w:val="002C3914"/>
    <w:rsid w:val="002C68D6"/>
    <w:rsid w:val="002D2237"/>
    <w:rsid w:val="002D2B89"/>
    <w:rsid w:val="002D34EF"/>
    <w:rsid w:val="002D7C3A"/>
    <w:rsid w:val="002E4096"/>
    <w:rsid w:val="002E7AF0"/>
    <w:rsid w:val="002F2A11"/>
    <w:rsid w:val="002F3B14"/>
    <w:rsid w:val="002F4FEB"/>
    <w:rsid w:val="00301E6C"/>
    <w:rsid w:val="00303C02"/>
    <w:rsid w:val="003111B1"/>
    <w:rsid w:val="00314B88"/>
    <w:rsid w:val="00317B3F"/>
    <w:rsid w:val="00322AFE"/>
    <w:rsid w:val="003327D2"/>
    <w:rsid w:val="003347BC"/>
    <w:rsid w:val="00341B51"/>
    <w:rsid w:val="00343388"/>
    <w:rsid w:val="00346ACB"/>
    <w:rsid w:val="003576CA"/>
    <w:rsid w:val="00361125"/>
    <w:rsid w:val="0036439A"/>
    <w:rsid w:val="0036730A"/>
    <w:rsid w:val="003725E9"/>
    <w:rsid w:val="003739F9"/>
    <w:rsid w:val="0037550C"/>
    <w:rsid w:val="00392202"/>
    <w:rsid w:val="003A4D56"/>
    <w:rsid w:val="003B132C"/>
    <w:rsid w:val="003B6ACE"/>
    <w:rsid w:val="003D0E6D"/>
    <w:rsid w:val="003D7B0A"/>
    <w:rsid w:val="003E1F1D"/>
    <w:rsid w:val="003E3BFC"/>
    <w:rsid w:val="003F6042"/>
    <w:rsid w:val="00402849"/>
    <w:rsid w:val="004071B6"/>
    <w:rsid w:val="004072E7"/>
    <w:rsid w:val="004125D7"/>
    <w:rsid w:val="004209E7"/>
    <w:rsid w:val="004220E7"/>
    <w:rsid w:val="00422269"/>
    <w:rsid w:val="004224AF"/>
    <w:rsid w:val="00422638"/>
    <w:rsid w:val="0043596E"/>
    <w:rsid w:val="0043747D"/>
    <w:rsid w:val="00442DFD"/>
    <w:rsid w:val="00442FF8"/>
    <w:rsid w:val="00445253"/>
    <w:rsid w:val="00446027"/>
    <w:rsid w:val="00453717"/>
    <w:rsid w:val="00454D8F"/>
    <w:rsid w:val="00456DDB"/>
    <w:rsid w:val="00457038"/>
    <w:rsid w:val="00462600"/>
    <w:rsid w:val="00462E86"/>
    <w:rsid w:val="00463D5E"/>
    <w:rsid w:val="00464B32"/>
    <w:rsid w:val="00467139"/>
    <w:rsid w:val="00474702"/>
    <w:rsid w:val="00482726"/>
    <w:rsid w:val="0049378F"/>
    <w:rsid w:val="004A2C8A"/>
    <w:rsid w:val="004A689D"/>
    <w:rsid w:val="004B6F3A"/>
    <w:rsid w:val="004C2125"/>
    <w:rsid w:val="004C4A21"/>
    <w:rsid w:val="004C58D0"/>
    <w:rsid w:val="004D5A1D"/>
    <w:rsid w:val="004E29AC"/>
    <w:rsid w:val="004E3B6D"/>
    <w:rsid w:val="004F2DE8"/>
    <w:rsid w:val="004F6BBF"/>
    <w:rsid w:val="00500DF2"/>
    <w:rsid w:val="005066C0"/>
    <w:rsid w:val="005269F4"/>
    <w:rsid w:val="005328AD"/>
    <w:rsid w:val="005357D1"/>
    <w:rsid w:val="00541464"/>
    <w:rsid w:val="00541A55"/>
    <w:rsid w:val="00541D6E"/>
    <w:rsid w:val="00552B00"/>
    <w:rsid w:val="005637D8"/>
    <w:rsid w:val="0056459B"/>
    <w:rsid w:val="00566982"/>
    <w:rsid w:val="00567D50"/>
    <w:rsid w:val="005718CB"/>
    <w:rsid w:val="00575DF1"/>
    <w:rsid w:val="00577B4F"/>
    <w:rsid w:val="00581E81"/>
    <w:rsid w:val="00582371"/>
    <w:rsid w:val="00583B55"/>
    <w:rsid w:val="005848CC"/>
    <w:rsid w:val="00590F29"/>
    <w:rsid w:val="005920E2"/>
    <w:rsid w:val="0059265B"/>
    <w:rsid w:val="00595491"/>
    <w:rsid w:val="005A488B"/>
    <w:rsid w:val="005B34F8"/>
    <w:rsid w:val="005C41A3"/>
    <w:rsid w:val="005C786E"/>
    <w:rsid w:val="005D0D34"/>
    <w:rsid w:val="005D5C69"/>
    <w:rsid w:val="005E3F1C"/>
    <w:rsid w:val="005E3FE0"/>
    <w:rsid w:val="005E59A7"/>
    <w:rsid w:val="005F1EA8"/>
    <w:rsid w:val="005F44A4"/>
    <w:rsid w:val="005F4CBC"/>
    <w:rsid w:val="005F7B71"/>
    <w:rsid w:val="00600D2C"/>
    <w:rsid w:val="00607CD2"/>
    <w:rsid w:val="00634B37"/>
    <w:rsid w:val="00644F5D"/>
    <w:rsid w:val="00650F06"/>
    <w:rsid w:val="00662EA8"/>
    <w:rsid w:val="00670591"/>
    <w:rsid w:val="00671CBC"/>
    <w:rsid w:val="00682CF3"/>
    <w:rsid w:val="0068336F"/>
    <w:rsid w:val="00697FAA"/>
    <w:rsid w:val="006A21BD"/>
    <w:rsid w:val="006B259C"/>
    <w:rsid w:val="006B4519"/>
    <w:rsid w:val="006C610B"/>
    <w:rsid w:val="006D603E"/>
    <w:rsid w:val="006D6CF9"/>
    <w:rsid w:val="006E4E33"/>
    <w:rsid w:val="006F13CE"/>
    <w:rsid w:val="006F26D7"/>
    <w:rsid w:val="006F36D1"/>
    <w:rsid w:val="006F5BCF"/>
    <w:rsid w:val="00706B91"/>
    <w:rsid w:val="00710D6A"/>
    <w:rsid w:val="007165C1"/>
    <w:rsid w:val="00730449"/>
    <w:rsid w:val="007446C9"/>
    <w:rsid w:val="00745DE3"/>
    <w:rsid w:val="00746556"/>
    <w:rsid w:val="00751240"/>
    <w:rsid w:val="007514BE"/>
    <w:rsid w:val="0075331F"/>
    <w:rsid w:val="00755082"/>
    <w:rsid w:val="00770A69"/>
    <w:rsid w:val="00771B32"/>
    <w:rsid w:val="00771CE4"/>
    <w:rsid w:val="0077618B"/>
    <w:rsid w:val="00780251"/>
    <w:rsid w:val="007848A3"/>
    <w:rsid w:val="00785BE6"/>
    <w:rsid w:val="00786633"/>
    <w:rsid w:val="00797939"/>
    <w:rsid w:val="007B0F2F"/>
    <w:rsid w:val="007C246B"/>
    <w:rsid w:val="007C26B4"/>
    <w:rsid w:val="007C7422"/>
    <w:rsid w:val="007D4622"/>
    <w:rsid w:val="007D4FA0"/>
    <w:rsid w:val="007D65F8"/>
    <w:rsid w:val="007E135D"/>
    <w:rsid w:val="007E29ED"/>
    <w:rsid w:val="007F3C71"/>
    <w:rsid w:val="007F3EBA"/>
    <w:rsid w:val="007F405A"/>
    <w:rsid w:val="007F55D2"/>
    <w:rsid w:val="00810C1B"/>
    <w:rsid w:val="00814561"/>
    <w:rsid w:val="008211F1"/>
    <w:rsid w:val="00826FE9"/>
    <w:rsid w:val="008406D0"/>
    <w:rsid w:val="00845052"/>
    <w:rsid w:val="0085016F"/>
    <w:rsid w:val="008539F7"/>
    <w:rsid w:val="00856AF8"/>
    <w:rsid w:val="0087591D"/>
    <w:rsid w:val="008760D7"/>
    <w:rsid w:val="00881C79"/>
    <w:rsid w:val="00894EC9"/>
    <w:rsid w:val="0089669F"/>
    <w:rsid w:val="008A27DB"/>
    <w:rsid w:val="008A349E"/>
    <w:rsid w:val="008A4BEA"/>
    <w:rsid w:val="008A78FD"/>
    <w:rsid w:val="008A7C8B"/>
    <w:rsid w:val="008C3F45"/>
    <w:rsid w:val="008D5148"/>
    <w:rsid w:val="008D6BBF"/>
    <w:rsid w:val="008E3C03"/>
    <w:rsid w:val="008E7AD3"/>
    <w:rsid w:val="008F450B"/>
    <w:rsid w:val="0090048D"/>
    <w:rsid w:val="00904EE6"/>
    <w:rsid w:val="009065FD"/>
    <w:rsid w:val="00910BCC"/>
    <w:rsid w:val="00913917"/>
    <w:rsid w:val="00922A98"/>
    <w:rsid w:val="009257FC"/>
    <w:rsid w:val="00925F3C"/>
    <w:rsid w:val="00932EC4"/>
    <w:rsid w:val="0093362C"/>
    <w:rsid w:val="0094226A"/>
    <w:rsid w:val="00946BFE"/>
    <w:rsid w:val="009620C9"/>
    <w:rsid w:val="0096310F"/>
    <w:rsid w:val="00972ABC"/>
    <w:rsid w:val="00980205"/>
    <w:rsid w:val="00984050"/>
    <w:rsid w:val="00985964"/>
    <w:rsid w:val="0098670D"/>
    <w:rsid w:val="009877E9"/>
    <w:rsid w:val="009A37B1"/>
    <w:rsid w:val="009A671C"/>
    <w:rsid w:val="009B3403"/>
    <w:rsid w:val="009B487B"/>
    <w:rsid w:val="009C5689"/>
    <w:rsid w:val="009C6689"/>
    <w:rsid w:val="009C7042"/>
    <w:rsid w:val="009D656E"/>
    <w:rsid w:val="009E264D"/>
    <w:rsid w:val="009E4CB7"/>
    <w:rsid w:val="009E5E20"/>
    <w:rsid w:val="009F593A"/>
    <w:rsid w:val="00A0077C"/>
    <w:rsid w:val="00A0575D"/>
    <w:rsid w:val="00A07D07"/>
    <w:rsid w:val="00A12B8F"/>
    <w:rsid w:val="00A12D2C"/>
    <w:rsid w:val="00A13776"/>
    <w:rsid w:val="00A157C2"/>
    <w:rsid w:val="00A20E54"/>
    <w:rsid w:val="00A22F4F"/>
    <w:rsid w:val="00A26CD4"/>
    <w:rsid w:val="00A27DFE"/>
    <w:rsid w:val="00A35895"/>
    <w:rsid w:val="00A400B3"/>
    <w:rsid w:val="00A42B99"/>
    <w:rsid w:val="00A432A9"/>
    <w:rsid w:val="00A547F8"/>
    <w:rsid w:val="00A54ADD"/>
    <w:rsid w:val="00A578CE"/>
    <w:rsid w:val="00A57988"/>
    <w:rsid w:val="00A65690"/>
    <w:rsid w:val="00A656F3"/>
    <w:rsid w:val="00A65C2E"/>
    <w:rsid w:val="00A6717E"/>
    <w:rsid w:val="00A70E5F"/>
    <w:rsid w:val="00A73AB0"/>
    <w:rsid w:val="00A86E46"/>
    <w:rsid w:val="00A871EA"/>
    <w:rsid w:val="00A95BC0"/>
    <w:rsid w:val="00A976D2"/>
    <w:rsid w:val="00AA2C9F"/>
    <w:rsid w:val="00AA5840"/>
    <w:rsid w:val="00AA5DBA"/>
    <w:rsid w:val="00AA6344"/>
    <w:rsid w:val="00AB5353"/>
    <w:rsid w:val="00AC0433"/>
    <w:rsid w:val="00AC4CE9"/>
    <w:rsid w:val="00AC4FA2"/>
    <w:rsid w:val="00AC50A3"/>
    <w:rsid w:val="00AC6BBD"/>
    <w:rsid w:val="00AC7FCE"/>
    <w:rsid w:val="00AE17E3"/>
    <w:rsid w:val="00AF4EDE"/>
    <w:rsid w:val="00AF5DCD"/>
    <w:rsid w:val="00B01328"/>
    <w:rsid w:val="00B25F1E"/>
    <w:rsid w:val="00B326E7"/>
    <w:rsid w:val="00B4452F"/>
    <w:rsid w:val="00B52DBC"/>
    <w:rsid w:val="00B55B1C"/>
    <w:rsid w:val="00B57E4B"/>
    <w:rsid w:val="00B57E6D"/>
    <w:rsid w:val="00B6147D"/>
    <w:rsid w:val="00B737B8"/>
    <w:rsid w:val="00B85853"/>
    <w:rsid w:val="00B866C0"/>
    <w:rsid w:val="00B93AEC"/>
    <w:rsid w:val="00B93D0B"/>
    <w:rsid w:val="00B94022"/>
    <w:rsid w:val="00B95C0D"/>
    <w:rsid w:val="00BA3C04"/>
    <w:rsid w:val="00BA4474"/>
    <w:rsid w:val="00BA5D0D"/>
    <w:rsid w:val="00BB1195"/>
    <w:rsid w:val="00BB2A8D"/>
    <w:rsid w:val="00BB3D9E"/>
    <w:rsid w:val="00BB6FE5"/>
    <w:rsid w:val="00BB713A"/>
    <w:rsid w:val="00BC2B42"/>
    <w:rsid w:val="00BC488C"/>
    <w:rsid w:val="00BD1A93"/>
    <w:rsid w:val="00BD2C8C"/>
    <w:rsid w:val="00BD3E31"/>
    <w:rsid w:val="00BD4515"/>
    <w:rsid w:val="00BE0019"/>
    <w:rsid w:val="00BE00E3"/>
    <w:rsid w:val="00BE0A26"/>
    <w:rsid w:val="00BE56D3"/>
    <w:rsid w:val="00BF0B14"/>
    <w:rsid w:val="00BF54AE"/>
    <w:rsid w:val="00C009C1"/>
    <w:rsid w:val="00C0155D"/>
    <w:rsid w:val="00C02C7D"/>
    <w:rsid w:val="00C178AD"/>
    <w:rsid w:val="00C17DB0"/>
    <w:rsid w:val="00C22199"/>
    <w:rsid w:val="00C23BCA"/>
    <w:rsid w:val="00C272BE"/>
    <w:rsid w:val="00C279D0"/>
    <w:rsid w:val="00C30DC0"/>
    <w:rsid w:val="00C30F4B"/>
    <w:rsid w:val="00C32724"/>
    <w:rsid w:val="00C36247"/>
    <w:rsid w:val="00C37ACA"/>
    <w:rsid w:val="00C473F7"/>
    <w:rsid w:val="00C5342E"/>
    <w:rsid w:val="00C65EE1"/>
    <w:rsid w:val="00C66522"/>
    <w:rsid w:val="00C67694"/>
    <w:rsid w:val="00C750D0"/>
    <w:rsid w:val="00C77954"/>
    <w:rsid w:val="00C866DA"/>
    <w:rsid w:val="00C9181C"/>
    <w:rsid w:val="00C94097"/>
    <w:rsid w:val="00CB3C2D"/>
    <w:rsid w:val="00CC1B32"/>
    <w:rsid w:val="00CC37CB"/>
    <w:rsid w:val="00CC3B10"/>
    <w:rsid w:val="00CD0568"/>
    <w:rsid w:val="00CD36B1"/>
    <w:rsid w:val="00CD558F"/>
    <w:rsid w:val="00CE709B"/>
    <w:rsid w:val="00CF5F03"/>
    <w:rsid w:val="00D041FA"/>
    <w:rsid w:val="00D104F6"/>
    <w:rsid w:val="00D12E3A"/>
    <w:rsid w:val="00D16552"/>
    <w:rsid w:val="00D23139"/>
    <w:rsid w:val="00D24884"/>
    <w:rsid w:val="00D30E18"/>
    <w:rsid w:val="00D45425"/>
    <w:rsid w:val="00D46C7D"/>
    <w:rsid w:val="00D501D2"/>
    <w:rsid w:val="00D5147E"/>
    <w:rsid w:val="00D51954"/>
    <w:rsid w:val="00D54D13"/>
    <w:rsid w:val="00D55E08"/>
    <w:rsid w:val="00D61E77"/>
    <w:rsid w:val="00D77A39"/>
    <w:rsid w:val="00D833BE"/>
    <w:rsid w:val="00D84DE6"/>
    <w:rsid w:val="00D94A4F"/>
    <w:rsid w:val="00DA178F"/>
    <w:rsid w:val="00DA3474"/>
    <w:rsid w:val="00DA650D"/>
    <w:rsid w:val="00DA79E6"/>
    <w:rsid w:val="00DB7331"/>
    <w:rsid w:val="00DB76B1"/>
    <w:rsid w:val="00DC3AA3"/>
    <w:rsid w:val="00DC3D19"/>
    <w:rsid w:val="00DC3F3B"/>
    <w:rsid w:val="00DC41F5"/>
    <w:rsid w:val="00DC5428"/>
    <w:rsid w:val="00DC6418"/>
    <w:rsid w:val="00DC70C5"/>
    <w:rsid w:val="00DC731A"/>
    <w:rsid w:val="00DD3CD0"/>
    <w:rsid w:val="00DD4741"/>
    <w:rsid w:val="00DE587B"/>
    <w:rsid w:val="00DF3CCF"/>
    <w:rsid w:val="00DF7C6B"/>
    <w:rsid w:val="00E00B20"/>
    <w:rsid w:val="00E03585"/>
    <w:rsid w:val="00E134B0"/>
    <w:rsid w:val="00E14D24"/>
    <w:rsid w:val="00E22BC0"/>
    <w:rsid w:val="00E24F4F"/>
    <w:rsid w:val="00E31629"/>
    <w:rsid w:val="00E37E12"/>
    <w:rsid w:val="00E42FC1"/>
    <w:rsid w:val="00E4519F"/>
    <w:rsid w:val="00E47B45"/>
    <w:rsid w:val="00E52EC6"/>
    <w:rsid w:val="00E53328"/>
    <w:rsid w:val="00E539BB"/>
    <w:rsid w:val="00E55F7D"/>
    <w:rsid w:val="00E56D03"/>
    <w:rsid w:val="00E60599"/>
    <w:rsid w:val="00E630BC"/>
    <w:rsid w:val="00E65DD4"/>
    <w:rsid w:val="00E764FF"/>
    <w:rsid w:val="00E7787D"/>
    <w:rsid w:val="00E8038D"/>
    <w:rsid w:val="00E84F39"/>
    <w:rsid w:val="00E91161"/>
    <w:rsid w:val="00EA05D3"/>
    <w:rsid w:val="00EA23A0"/>
    <w:rsid w:val="00EA5086"/>
    <w:rsid w:val="00EA5A40"/>
    <w:rsid w:val="00EA7C29"/>
    <w:rsid w:val="00EB0B50"/>
    <w:rsid w:val="00EB0E26"/>
    <w:rsid w:val="00EC02D3"/>
    <w:rsid w:val="00ED6782"/>
    <w:rsid w:val="00EE42EC"/>
    <w:rsid w:val="00EF1381"/>
    <w:rsid w:val="00EF1CFF"/>
    <w:rsid w:val="00EF5511"/>
    <w:rsid w:val="00EF62CA"/>
    <w:rsid w:val="00F02178"/>
    <w:rsid w:val="00F0388F"/>
    <w:rsid w:val="00F041C3"/>
    <w:rsid w:val="00F212E4"/>
    <w:rsid w:val="00F22688"/>
    <w:rsid w:val="00F43097"/>
    <w:rsid w:val="00F458A3"/>
    <w:rsid w:val="00F603D0"/>
    <w:rsid w:val="00F60DF1"/>
    <w:rsid w:val="00F6155C"/>
    <w:rsid w:val="00F63748"/>
    <w:rsid w:val="00F65239"/>
    <w:rsid w:val="00F73CDA"/>
    <w:rsid w:val="00F74FC5"/>
    <w:rsid w:val="00F76E32"/>
    <w:rsid w:val="00F85833"/>
    <w:rsid w:val="00F86B00"/>
    <w:rsid w:val="00F8707F"/>
    <w:rsid w:val="00FA1701"/>
    <w:rsid w:val="00FB04FE"/>
    <w:rsid w:val="00FB1795"/>
    <w:rsid w:val="00FB45D3"/>
    <w:rsid w:val="00FB6056"/>
    <w:rsid w:val="00FC3E06"/>
    <w:rsid w:val="00FD7513"/>
    <w:rsid w:val="00FE09DC"/>
    <w:rsid w:val="00FE6A27"/>
    <w:rsid w:val="00FE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AD35FB"/>
  <w15:docId w15:val="{B1B98F7F-0E67-4E58-9933-C09631DA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CF3"/>
    <w:rPr>
      <w:sz w:val="22"/>
      <w:szCs w:val="22"/>
    </w:rPr>
  </w:style>
  <w:style w:type="paragraph" w:styleId="Heading1">
    <w:name w:val="heading 1"/>
    <w:basedOn w:val="Normal"/>
    <w:next w:val="Normal"/>
    <w:link w:val="Heading1Char"/>
    <w:qFormat/>
    <w:rsid w:val="007446C9"/>
    <w:pPr>
      <w:keepNext/>
      <w:jc w:val="both"/>
      <w:outlineLvl w:val="0"/>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1D2"/>
    <w:rPr>
      <w:rFonts w:ascii="Tahoma" w:hAnsi="Tahoma" w:cs="Tahoma"/>
      <w:sz w:val="16"/>
      <w:szCs w:val="16"/>
    </w:rPr>
  </w:style>
  <w:style w:type="character" w:customStyle="1" w:styleId="BalloonTextChar">
    <w:name w:val="Balloon Text Char"/>
    <w:basedOn w:val="DefaultParagraphFont"/>
    <w:link w:val="BalloonText"/>
    <w:uiPriority w:val="99"/>
    <w:semiHidden/>
    <w:rsid w:val="00D501D2"/>
    <w:rPr>
      <w:rFonts w:ascii="Tahoma" w:hAnsi="Tahoma" w:cs="Tahoma"/>
      <w:sz w:val="16"/>
      <w:szCs w:val="16"/>
    </w:rPr>
  </w:style>
  <w:style w:type="character" w:styleId="Hyperlink">
    <w:name w:val="Hyperlink"/>
    <w:basedOn w:val="DefaultParagraphFont"/>
    <w:uiPriority w:val="99"/>
    <w:unhideWhenUsed/>
    <w:rsid w:val="00CD36B1"/>
    <w:rPr>
      <w:color w:val="0000FF"/>
      <w:u w:val="single"/>
    </w:rPr>
  </w:style>
  <w:style w:type="paragraph" w:styleId="BodyTextIndent2">
    <w:name w:val="Body Text Indent 2"/>
    <w:basedOn w:val="Normal"/>
    <w:link w:val="BodyTextIndent2Char"/>
    <w:semiHidden/>
    <w:rsid w:val="000A7A82"/>
    <w:pPr>
      <w:ind w:left="720" w:hanging="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0A7A82"/>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7446C9"/>
    <w:pPr>
      <w:spacing w:after="120"/>
    </w:pPr>
  </w:style>
  <w:style w:type="character" w:customStyle="1" w:styleId="BodyTextChar">
    <w:name w:val="Body Text Char"/>
    <w:basedOn w:val="DefaultParagraphFont"/>
    <w:link w:val="BodyText"/>
    <w:uiPriority w:val="99"/>
    <w:semiHidden/>
    <w:rsid w:val="007446C9"/>
    <w:rPr>
      <w:sz w:val="22"/>
      <w:szCs w:val="22"/>
    </w:rPr>
  </w:style>
  <w:style w:type="paragraph" w:styleId="BodyText2">
    <w:name w:val="Body Text 2"/>
    <w:basedOn w:val="Normal"/>
    <w:link w:val="BodyText2Char"/>
    <w:uiPriority w:val="99"/>
    <w:semiHidden/>
    <w:unhideWhenUsed/>
    <w:rsid w:val="007446C9"/>
    <w:pPr>
      <w:spacing w:after="120" w:line="480" w:lineRule="auto"/>
    </w:pPr>
  </w:style>
  <w:style w:type="character" w:customStyle="1" w:styleId="BodyText2Char">
    <w:name w:val="Body Text 2 Char"/>
    <w:basedOn w:val="DefaultParagraphFont"/>
    <w:link w:val="BodyText2"/>
    <w:uiPriority w:val="99"/>
    <w:semiHidden/>
    <w:rsid w:val="007446C9"/>
    <w:rPr>
      <w:sz w:val="22"/>
      <w:szCs w:val="22"/>
    </w:rPr>
  </w:style>
  <w:style w:type="paragraph" w:styleId="BodyText3">
    <w:name w:val="Body Text 3"/>
    <w:basedOn w:val="Normal"/>
    <w:link w:val="BodyText3Char"/>
    <w:uiPriority w:val="99"/>
    <w:unhideWhenUsed/>
    <w:rsid w:val="007446C9"/>
    <w:pPr>
      <w:spacing w:after="120"/>
    </w:pPr>
    <w:rPr>
      <w:sz w:val="16"/>
      <w:szCs w:val="16"/>
    </w:rPr>
  </w:style>
  <w:style w:type="character" w:customStyle="1" w:styleId="BodyText3Char">
    <w:name w:val="Body Text 3 Char"/>
    <w:basedOn w:val="DefaultParagraphFont"/>
    <w:link w:val="BodyText3"/>
    <w:uiPriority w:val="99"/>
    <w:rsid w:val="007446C9"/>
    <w:rPr>
      <w:sz w:val="16"/>
      <w:szCs w:val="16"/>
    </w:rPr>
  </w:style>
  <w:style w:type="character" w:customStyle="1" w:styleId="Heading1Char">
    <w:name w:val="Heading 1 Char"/>
    <w:basedOn w:val="DefaultParagraphFont"/>
    <w:link w:val="Heading1"/>
    <w:rsid w:val="007446C9"/>
    <w:rPr>
      <w:rFonts w:ascii="Times New Roman" w:eastAsia="Times New Roman" w:hAnsi="Times New Roman"/>
      <w:b/>
      <w:u w:val="single"/>
    </w:rPr>
  </w:style>
  <w:style w:type="paragraph" w:styleId="Title">
    <w:name w:val="Title"/>
    <w:basedOn w:val="Normal"/>
    <w:link w:val="TitleChar"/>
    <w:qFormat/>
    <w:rsid w:val="007446C9"/>
    <w:pPr>
      <w:jc w:val="center"/>
    </w:pPr>
    <w:rPr>
      <w:rFonts w:ascii="Times New Roman" w:eastAsia="Times New Roman" w:hAnsi="Times New Roman"/>
      <w:b/>
      <w:sz w:val="20"/>
      <w:szCs w:val="20"/>
      <w:u w:val="single"/>
    </w:rPr>
  </w:style>
  <w:style w:type="character" w:customStyle="1" w:styleId="TitleChar">
    <w:name w:val="Title Char"/>
    <w:basedOn w:val="DefaultParagraphFont"/>
    <w:link w:val="Title"/>
    <w:rsid w:val="007446C9"/>
    <w:rPr>
      <w:rFonts w:ascii="Times New Roman" w:eastAsia="Times New Roman" w:hAnsi="Times New Roman"/>
      <w:b/>
      <w:u w:val="single"/>
    </w:rPr>
  </w:style>
  <w:style w:type="paragraph" w:customStyle="1" w:styleId="TxBrp8">
    <w:name w:val="TxBr_p8"/>
    <w:basedOn w:val="Normal"/>
    <w:rsid w:val="00B85853"/>
    <w:pPr>
      <w:tabs>
        <w:tab w:val="left" w:pos="1460"/>
      </w:tabs>
      <w:autoSpaceDE w:val="0"/>
      <w:autoSpaceDN w:val="0"/>
      <w:adjustRightInd w:val="0"/>
      <w:spacing w:line="240" w:lineRule="atLeast"/>
      <w:ind w:left="20"/>
    </w:pPr>
    <w:rPr>
      <w:rFonts w:ascii="Times New Roman" w:eastAsia="Times New Roman" w:hAnsi="Times New Roman"/>
      <w:color w:val="000000"/>
      <w:sz w:val="20"/>
      <w:szCs w:val="20"/>
    </w:rPr>
  </w:style>
  <w:style w:type="paragraph" w:customStyle="1" w:styleId="TxBrp7">
    <w:name w:val="TxBr_p7"/>
    <w:basedOn w:val="Normal"/>
    <w:rsid w:val="00B85853"/>
    <w:pPr>
      <w:tabs>
        <w:tab w:val="left" w:pos="1440"/>
      </w:tabs>
      <w:autoSpaceDE w:val="0"/>
      <w:autoSpaceDN w:val="0"/>
      <w:adjustRightInd w:val="0"/>
      <w:spacing w:line="248" w:lineRule="atLeast"/>
    </w:pPr>
    <w:rPr>
      <w:rFonts w:ascii="Times New Roman" w:eastAsia="Times New Roman" w:hAnsi="Times New Roman"/>
      <w:color w:val="000000"/>
      <w:sz w:val="20"/>
      <w:szCs w:val="20"/>
    </w:rPr>
  </w:style>
  <w:style w:type="paragraph" w:customStyle="1" w:styleId="TxBrp6">
    <w:name w:val="TxBr_p6"/>
    <w:basedOn w:val="Normal"/>
    <w:rsid w:val="00B85853"/>
    <w:pPr>
      <w:tabs>
        <w:tab w:val="left" w:pos="1920"/>
      </w:tabs>
      <w:autoSpaceDE w:val="0"/>
      <w:autoSpaceDN w:val="0"/>
      <w:adjustRightInd w:val="0"/>
      <w:spacing w:line="240" w:lineRule="atLeast"/>
      <w:ind w:left="1920" w:hanging="460"/>
    </w:pPr>
    <w:rPr>
      <w:rFonts w:ascii="Times New Roman" w:eastAsia="Times New Roman" w:hAnsi="Times New Roman"/>
      <w:color w:val="000000"/>
      <w:sz w:val="20"/>
      <w:szCs w:val="20"/>
    </w:rPr>
  </w:style>
  <w:style w:type="paragraph" w:styleId="Header">
    <w:name w:val="header"/>
    <w:basedOn w:val="Normal"/>
    <w:link w:val="HeaderChar"/>
    <w:rsid w:val="00DC41F5"/>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rsid w:val="00DC41F5"/>
    <w:rPr>
      <w:rFonts w:ascii="Times New Roman" w:eastAsia="Times New Roman" w:hAnsi="Times New Roman"/>
    </w:rPr>
  </w:style>
  <w:style w:type="paragraph" w:styleId="Footer">
    <w:name w:val="footer"/>
    <w:basedOn w:val="Normal"/>
    <w:link w:val="FooterChar"/>
    <w:uiPriority w:val="99"/>
    <w:unhideWhenUsed/>
    <w:rsid w:val="00F0388F"/>
    <w:pPr>
      <w:tabs>
        <w:tab w:val="center" w:pos="4680"/>
        <w:tab w:val="right" w:pos="9360"/>
      </w:tabs>
    </w:pPr>
  </w:style>
  <w:style w:type="character" w:customStyle="1" w:styleId="FooterChar">
    <w:name w:val="Footer Char"/>
    <w:basedOn w:val="DefaultParagraphFont"/>
    <w:link w:val="Footer"/>
    <w:uiPriority w:val="99"/>
    <w:rsid w:val="00F0388F"/>
    <w:rPr>
      <w:sz w:val="22"/>
      <w:szCs w:val="22"/>
    </w:rPr>
  </w:style>
  <w:style w:type="paragraph" w:customStyle="1" w:styleId="yiv9426448221msonormal">
    <w:name w:val="yiv9426448221msonormal"/>
    <w:basedOn w:val="Normal"/>
    <w:rsid w:val="006F5BCF"/>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9B487B"/>
    <w:rPr>
      <w:rFonts w:ascii="Times New Roman" w:eastAsiaTheme="minorHAnsi" w:hAnsi="Times New Roman"/>
      <w:color w:val="000000"/>
      <w:sz w:val="24"/>
      <w:szCs w:val="24"/>
    </w:rPr>
  </w:style>
  <w:style w:type="character" w:customStyle="1" w:styleId="PlainTextChar">
    <w:name w:val="Plain Text Char"/>
    <w:basedOn w:val="DefaultParagraphFont"/>
    <w:link w:val="PlainText"/>
    <w:uiPriority w:val="99"/>
    <w:semiHidden/>
    <w:rsid w:val="009B487B"/>
    <w:rPr>
      <w:rFonts w:ascii="Times New Roman" w:eastAsiaTheme="minorHAnsi" w:hAnsi="Times New Roman"/>
      <w:color w:val="000000"/>
      <w:sz w:val="24"/>
      <w:szCs w:val="24"/>
    </w:rPr>
  </w:style>
  <w:style w:type="paragraph" w:styleId="NoSpacing">
    <w:name w:val="No Spacing"/>
    <w:uiPriority w:val="1"/>
    <w:qFormat/>
    <w:rsid w:val="00E22B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3050">
      <w:bodyDiv w:val="1"/>
      <w:marLeft w:val="0"/>
      <w:marRight w:val="0"/>
      <w:marTop w:val="0"/>
      <w:marBottom w:val="0"/>
      <w:divBdr>
        <w:top w:val="none" w:sz="0" w:space="0" w:color="auto"/>
        <w:left w:val="none" w:sz="0" w:space="0" w:color="auto"/>
        <w:bottom w:val="none" w:sz="0" w:space="0" w:color="auto"/>
        <w:right w:val="none" w:sz="0" w:space="0" w:color="auto"/>
      </w:divBdr>
    </w:div>
    <w:div w:id="588588332">
      <w:bodyDiv w:val="1"/>
      <w:marLeft w:val="0"/>
      <w:marRight w:val="0"/>
      <w:marTop w:val="0"/>
      <w:marBottom w:val="0"/>
      <w:divBdr>
        <w:top w:val="none" w:sz="0" w:space="0" w:color="auto"/>
        <w:left w:val="none" w:sz="0" w:space="0" w:color="auto"/>
        <w:bottom w:val="none" w:sz="0" w:space="0" w:color="auto"/>
        <w:right w:val="none" w:sz="0" w:space="0" w:color="auto"/>
      </w:divBdr>
    </w:div>
    <w:div w:id="604969090">
      <w:bodyDiv w:val="1"/>
      <w:marLeft w:val="0"/>
      <w:marRight w:val="0"/>
      <w:marTop w:val="0"/>
      <w:marBottom w:val="0"/>
      <w:divBdr>
        <w:top w:val="none" w:sz="0" w:space="0" w:color="auto"/>
        <w:left w:val="none" w:sz="0" w:space="0" w:color="auto"/>
        <w:bottom w:val="none" w:sz="0" w:space="0" w:color="auto"/>
        <w:right w:val="none" w:sz="0" w:space="0" w:color="auto"/>
      </w:divBdr>
    </w:div>
    <w:div w:id="648094653">
      <w:bodyDiv w:val="1"/>
      <w:marLeft w:val="0"/>
      <w:marRight w:val="0"/>
      <w:marTop w:val="0"/>
      <w:marBottom w:val="0"/>
      <w:divBdr>
        <w:top w:val="none" w:sz="0" w:space="0" w:color="auto"/>
        <w:left w:val="none" w:sz="0" w:space="0" w:color="auto"/>
        <w:bottom w:val="none" w:sz="0" w:space="0" w:color="auto"/>
        <w:right w:val="none" w:sz="0" w:space="0" w:color="auto"/>
      </w:divBdr>
    </w:div>
    <w:div w:id="795680128">
      <w:bodyDiv w:val="1"/>
      <w:marLeft w:val="0"/>
      <w:marRight w:val="0"/>
      <w:marTop w:val="0"/>
      <w:marBottom w:val="0"/>
      <w:divBdr>
        <w:top w:val="none" w:sz="0" w:space="0" w:color="auto"/>
        <w:left w:val="none" w:sz="0" w:space="0" w:color="auto"/>
        <w:bottom w:val="none" w:sz="0" w:space="0" w:color="auto"/>
        <w:right w:val="none" w:sz="0" w:space="0" w:color="auto"/>
      </w:divBdr>
      <w:divsChild>
        <w:div w:id="116149558">
          <w:marLeft w:val="0"/>
          <w:marRight w:val="0"/>
          <w:marTop w:val="0"/>
          <w:marBottom w:val="0"/>
          <w:divBdr>
            <w:top w:val="none" w:sz="0" w:space="0" w:color="auto"/>
            <w:left w:val="none" w:sz="0" w:space="0" w:color="auto"/>
            <w:bottom w:val="none" w:sz="0" w:space="0" w:color="auto"/>
            <w:right w:val="none" w:sz="0" w:space="0" w:color="auto"/>
          </w:divBdr>
        </w:div>
        <w:div w:id="760611214">
          <w:marLeft w:val="0"/>
          <w:marRight w:val="0"/>
          <w:marTop w:val="0"/>
          <w:marBottom w:val="0"/>
          <w:divBdr>
            <w:top w:val="none" w:sz="0" w:space="0" w:color="auto"/>
            <w:left w:val="none" w:sz="0" w:space="0" w:color="auto"/>
            <w:bottom w:val="none" w:sz="0" w:space="0" w:color="auto"/>
            <w:right w:val="none" w:sz="0" w:space="0" w:color="auto"/>
          </w:divBdr>
          <w:divsChild>
            <w:div w:id="1045711869">
              <w:marLeft w:val="0"/>
              <w:marRight w:val="0"/>
              <w:marTop w:val="0"/>
              <w:marBottom w:val="0"/>
              <w:divBdr>
                <w:top w:val="none" w:sz="0" w:space="0" w:color="auto"/>
                <w:left w:val="none" w:sz="0" w:space="0" w:color="auto"/>
                <w:bottom w:val="none" w:sz="0" w:space="0" w:color="auto"/>
                <w:right w:val="none" w:sz="0" w:space="0" w:color="auto"/>
              </w:divBdr>
            </w:div>
            <w:div w:id="104085984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876285">
                  <w:marLeft w:val="0"/>
                  <w:marRight w:val="0"/>
                  <w:marTop w:val="0"/>
                  <w:marBottom w:val="0"/>
                  <w:divBdr>
                    <w:top w:val="none" w:sz="0" w:space="0" w:color="auto"/>
                    <w:left w:val="none" w:sz="0" w:space="0" w:color="auto"/>
                    <w:bottom w:val="none" w:sz="0" w:space="0" w:color="auto"/>
                    <w:right w:val="none" w:sz="0" w:space="0" w:color="auto"/>
                  </w:divBdr>
                  <w:divsChild>
                    <w:div w:id="1418091585">
                      <w:marLeft w:val="0"/>
                      <w:marRight w:val="0"/>
                      <w:marTop w:val="0"/>
                      <w:marBottom w:val="0"/>
                      <w:divBdr>
                        <w:top w:val="none" w:sz="0" w:space="0" w:color="auto"/>
                        <w:left w:val="none" w:sz="0" w:space="0" w:color="auto"/>
                        <w:bottom w:val="none" w:sz="0" w:space="0" w:color="auto"/>
                        <w:right w:val="none" w:sz="0" w:space="0" w:color="auto"/>
                      </w:divBdr>
                      <w:divsChild>
                        <w:div w:id="1213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2322">
      <w:bodyDiv w:val="1"/>
      <w:marLeft w:val="0"/>
      <w:marRight w:val="0"/>
      <w:marTop w:val="0"/>
      <w:marBottom w:val="0"/>
      <w:divBdr>
        <w:top w:val="none" w:sz="0" w:space="0" w:color="auto"/>
        <w:left w:val="none" w:sz="0" w:space="0" w:color="auto"/>
        <w:bottom w:val="none" w:sz="0" w:space="0" w:color="auto"/>
        <w:right w:val="none" w:sz="0" w:space="0" w:color="auto"/>
      </w:divBdr>
    </w:div>
    <w:div w:id="1301577564">
      <w:bodyDiv w:val="1"/>
      <w:marLeft w:val="0"/>
      <w:marRight w:val="0"/>
      <w:marTop w:val="0"/>
      <w:marBottom w:val="0"/>
      <w:divBdr>
        <w:top w:val="none" w:sz="0" w:space="0" w:color="auto"/>
        <w:left w:val="none" w:sz="0" w:space="0" w:color="auto"/>
        <w:bottom w:val="none" w:sz="0" w:space="0" w:color="auto"/>
        <w:right w:val="none" w:sz="0" w:space="0" w:color="auto"/>
      </w:divBdr>
    </w:div>
    <w:div w:id="1308703933">
      <w:bodyDiv w:val="1"/>
      <w:marLeft w:val="0"/>
      <w:marRight w:val="0"/>
      <w:marTop w:val="0"/>
      <w:marBottom w:val="0"/>
      <w:divBdr>
        <w:top w:val="none" w:sz="0" w:space="0" w:color="auto"/>
        <w:left w:val="none" w:sz="0" w:space="0" w:color="auto"/>
        <w:bottom w:val="none" w:sz="0" w:space="0" w:color="auto"/>
        <w:right w:val="none" w:sz="0" w:space="0" w:color="auto"/>
      </w:divBdr>
    </w:div>
    <w:div w:id="1549759870">
      <w:bodyDiv w:val="1"/>
      <w:marLeft w:val="0"/>
      <w:marRight w:val="0"/>
      <w:marTop w:val="0"/>
      <w:marBottom w:val="0"/>
      <w:divBdr>
        <w:top w:val="none" w:sz="0" w:space="0" w:color="auto"/>
        <w:left w:val="none" w:sz="0" w:space="0" w:color="auto"/>
        <w:bottom w:val="none" w:sz="0" w:space="0" w:color="auto"/>
        <w:right w:val="none" w:sz="0" w:space="0" w:color="auto"/>
      </w:divBdr>
    </w:div>
    <w:div w:id="1897666706">
      <w:bodyDiv w:val="1"/>
      <w:marLeft w:val="0"/>
      <w:marRight w:val="0"/>
      <w:marTop w:val="0"/>
      <w:marBottom w:val="0"/>
      <w:divBdr>
        <w:top w:val="none" w:sz="0" w:space="0" w:color="auto"/>
        <w:left w:val="none" w:sz="0" w:space="0" w:color="auto"/>
        <w:bottom w:val="none" w:sz="0" w:space="0" w:color="auto"/>
        <w:right w:val="none" w:sz="0" w:space="0" w:color="auto"/>
      </w:divBdr>
    </w:div>
    <w:div w:id="19959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Sheila.Lindsay</dc:creator>
  <cp:lastModifiedBy>Cet Parks</cp:lastModifiedBy>
  <cp:revision>7</cp:revision>
  <cp:lastPrinted>2018-09-18T16:39:00Z</cp:lastPrinted>
  <dcterms:created xsi:type="dcterms:W3CDTF">2018-05-26T23:41:00Z</dcterms:created>
  <dcterms:modified xsi:type="dcterms:W3CDTF">2018-09-19T18:36:00Z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